
<file path=[Content_Types].xml><?xml version="1.0" encoding="utf-8"?>
<Types xmlns="http://schemas.openxmlformats.org/package/2006/content-types"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header47.xml" ContentType="application/vnd.openxmlformats-officedocument.wordprocessingml.header+xml"/>
  <Override PartName="/word/header65.xml" ContentType="application/vnd.openxmlformats-officedocument.wordprocessingml.header+xml"/>
  <Override PartName="/word/header76.xml" ContentType="application/vnd.openxmlformats-officedocument.wordprocessingml.header+xml"/>
  <Override PartName="/customXml/itemProps1.xml" ContentType="application/vnd.openxmlformats-officedocument.customXmlProperties+xml"/>
  <Override PartName="/word/header36.xml" ContentType="application/vnd.openxmlformats-officedocument.wordprocessingml.header+xml"/>
  <Override PartName="/word/header54.xml" ContentType="application/vnd.openxmlformats-officedocument.wordprocessingml.header+xml"/>
  <Override PartName="/word/header83.xml" ContentType="application/vnd.openxmlformats-officedocument.wordprocessingml.header+xml"/>
  <Override PartName="/word/header14.xml" ContentType="application/vnd.openxmlformats-officedocument.wordprocessingml.header+xml"/>
  <Override PartName="/word/header25.xml" ContentType="application/vnd.openxmlformats-officedocument.wordprocessingml.header+xml"/>
  <Override PartName="/word/footer7.xml" ContentType="application/vnd.openxmlformats-officedocument.wordprocessingml.footer+xml"/>
  <Override PartName="/word/header43.xml" ContentType="application/vnd.openxmlformats-officedocument.wordprocessingml.header+xml"/>
  <Override PartName="/word/header61.xml" ContentType="application/vnd.openxmlformats-officedocument.wordprocessingml.header+xml"/>
  <Override PartName="/word/header72.xml" ContentType="application/vnd.openxmlformats-officedocument.wordprocessingml.header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8.xml" ContentType="application/vnd.openxmlformats-officedocument.wordprocessingml.header+xml"/>
  <Override PartName="/word/header12.xml" ContentType="application/vnd.openxmlformats-officedocument.wordprocessingml.header+xml"/>
  <Override PartName="/word/header21.xml" ContentType="application/vnd.openxmlformats-officedocument.wordprocessingml.header+xml"/>
  <Override PartName="/word/header23.xml" ContentType="application/vnd.openxmlformats-officedocument.wordprocessingml.header+xml"/>
  <Override PartName="/word/header32.xml" ContentType="application/vnd.openxmlformats-officedocument.wordprocessingml.header+xml"/>
  <Override PartName="/word/footer5.xml" ContentType="application/vnd.openxmlformats-officedocument.wordprocessingml.footer+xml"/>
  <Override PartName="/word/header41.xml" ContentType="application/vnd.openxmlformats-officedocument.wordprocessingml.header+xml"/>
  <Override PartName="/word/header50.xml" ContentType="application/vnd.openxmlformats-officedocument.wordprocessingml.header+xml"/>
  <Override PartName="/word/header70.xml" ContentType="application/vnd.openxmlformats-officedocument.wordprocessingml.header+xml"/>
  <Override PartName="/word/header6.xml" ContentType="application/vnd.openxmlformats-officedocument.wordprocessingml.header+xml"/>
  <Override PartName="/word/header10.xml" ContentType="application/vnd.openxmlformats-officedocument.wordprocessingml.header+xml"/>
  <Override PartName="/word/header30.xml" ContentType="application/vnd.openxmlformats-officedocument.wordprocessingml.head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2.xml" ContentType="application/vnd.openxmlformats-officedocument.wordprocessingml.header+xml"/>
  <Override PartName="/word/header79.xml" ContentType="application/vnd.openxmlformats-officedocument.wordprocessingml.header+xml"/>
  <Override PartName="/word/header88.xml" ContentType="application/vnd.openxmlformats-officedocument.wordprocessingml.header+xml"/>
  <Override PartName="/word/header39.xml" ContentType="application/vnd.openxmlformats-officedocument.wordprocessingml.header+xml"/>
  <Override PartName="/word/header59.xml" ContentType="application/vnd.openxmlformats-officedocument.wordprocessingml.header+xml"/>
  <Override PartName="/word/header68.xml" ContentType="application/vnd.openxmlformats-officedocument.wordprocessingml.header+xml"/>
  <Override PartName="/word/header77.xml" ContentType="application/vnd.openxmlformats-officedocument.wordprocessingml.header+xml"/>
  <Override PartName="/word/header86.xml" ContentType="application/vnd.openxmlformats-officedocument.wordprocessingml.header+xml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37.xml" ContentType="application/vnd.openxmlformats-officedocument.wordprocessingml.header+xml"/>
  <Override PartName="/word/header48.xml" ContentType="application/vnd.openxmlformats-officedocument.wordprocessingml.header+xml"/>
  <Override PartName="/word/header57.xml" ContentType="application/vnd.openxmlformats-officedocument.wordprocessingml.header+xml"/>
  <Override PartName="/word/header66.xml" ContentType="application/vnd.openxmlformats-officedocument.wordprocessingml.header+xml"/>
  <Override PartName="/word/header75.xml" ContentType="application/vnd.openxmlformats-officedocument.wordprocessingml.header+xml"/>
  <Override PartName="/word/header84.xml" ContentType="application/vnd.openxmlformats-officedocument.wordprocessingml.header+xml"/>
  <Override PartName="/word/header17.xml" ContentType="application/vnd.openxmlformats-officedocument.wordprocessingml.header+xml"/>
  <Override PartName="/word/header26.xml" ContentType="application/vnd.openxmlformats-officedocument.wordprocessingml.header+xml"/>
  <Override PartName="/word/header35.xml" ContentType="application/vnd.openxmlformats-officedocument.wordprocessingml.header+xml"/>
  <Override PartName="/word/header44.xml" ContentType="application/vnd.openxmlformats-officedocument.wordprocessingml.header+xml"/>
  <Override PartName="/word/footer8.xml" ContentType="application/vnd.openxmlformats-officedocument.wordprocessingml.footer+xml"/>
  <Override PartName="/word/header46.xml" ContentType="application/vnd.openxmlformats-officedocument.wordprocessingml.header+xml"/>
  <Override PartName="/word/header55.xml" ContentType="application/vnd.openxmlformats-officedocument.wordprocessingml.header+xml"/>
  <Override PartName="/word/header64.xml" ContentType="application/vnd.openxmlformats-officedocument.wordprocessingml.header+xml"/>
  <Override PartName="/word/header73.xml" ContentType="application/vnd.openxmlformats-officedocument.wordprocessingml.header+xml"/>
  <Override PartName="/word/header82.xml" ContentType="application/vnd.openxmlformats-officedocument.wordprocessingml.header+xml"/>
  <Default Extension="jpeg" ContentType="image/jpeg"/>
  <Override PartName="/word/header15.xml" ContentType="application/vnd.openxmlformats-officedocument.wordprocessingml.header+xml"/>
  <Override PartName="/word/header24.xml" ContentType="application/vnd.openxmlformats-officedocument.wordprocessingml.header+xml"/>
  <Override PartName="/word/header33.xml" ContentType="application/vnd.openxmlformats-officedocument.wordprocessingml.header+xml"/>
  <Override PartName="/word/footer6.xml" ContentType="application/vnd.openxmlformats-officedocument.wordprocessingml.footer+xml"/>
  <Override PartName="/word/header42.xml" ContentType="application/vnd.openxmlformats-officedocument.wordprocessingml.header+xml"/>
  <Override PartName="/word/header53.xml" ContentType="application/vnd.openxmlformats-officedocument.wordprocessingml.header+xml"/>
  <Override PartName="/word/header62.xml" ContentType="application/vnd.openxmlformats-officedocument.wordprocessingml.header+xml"/>
  <Override PartName="/word/header71.xml" ContentType="application/vnd.openxmlformats-officedocument.wordprocessingml.header+xml"/>
  <Override PartName="/word/header80.xml" ContentType="application/vnd.openxmlformats-officedocument.wordprocessingml.head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header9.xml" ContentType="application/vnd.openxmlformats-officedocument.wordprocessingml.header+xml"/>
  <Override PartName="/word/header13.xml" ContentType="application/vnd.openxmlformats-officedocument.wordprocessingml.header+xml"/>
  <Override PartName="/word/header22.xml" ContentType="application/vnd.openxmlformats-officedocument.wordprocessingml.header+xml"/>
  <Override PartName="/word/header31.xml" ContentType="application/vnd.openxmlformats-officedocument.wordprocessingml.header+xml"/>
  <Override PartName="/word/footer4.xml" ContentType="application/vnd.openxmlformats-officedocument.wordprocessingml.footer+xml"/>
  <Override PartName="/word/header40.xml" ContentType="application/vnd.openxmlformats-officedocument.wordprocessingml.header+xml"/>
  <Override PartName="/word/header51.xml" ContentType="application/vnd.openxmlformats-officedocument.wordprocessingml.header+xml"/>
  <Override PartName="/word/header60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7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header89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49.xml" ContentType="application/vnd.openxmlformats-officedocument.wordprocessingml.header+xml"/>
  <Override PartName="/word/header58.xml" ContentType="application/vnd.openxmlformats-officedocument.wordprocessingml.header+xml"/>
  <Override PartName="/word/header67.xml" ContentType="application/vnd.openxmlformats-officedocument.wordprocessingml.header+xml"/>
  <Override PartName="/word/header69.xml" ContentType="application/vnd.openxmlformats-officedocument.wordprocessingml.header+xml"/>
  <Override PartName="/word/header78.xml" ContentType="application/vnd.openxmlformats-officedocument.wordprocessingml.header+xml"/>
  <Override PartName="/word/header87.xml" ContentType="application/vnd.openxmlformats-officedocument.wordprocessingml.header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header38.xml" ContentType="application/vnd.openxmlformats-officedocument.wordprocessingml.header+xml"/>
  <Override PartName="/word/header56.xml" ContentType="application/vnd.openxmlformats-officedocument.wordprocessingml.header+xml"/>
  <Override PartName="/word/header85.xml" ContentType="application/vnd.openxmlformats-officedocument.wordprocessingml.header+xml"/>
  <Override PartName="/word/header16.xml" ContentType="application/vnd.openxmlformats-officedocument.wordprocessingml.header+xml"/>
  <Override PartName="/word/header27.xml" ContentType="application/vnd.openxmlformats-officedocument.wordprocessingml.header+xml"/>
  <Override PartName="/word/header45.xml" ContentType="application/vnd.openxmlformats-officedocument.wordprocessingml.header+xml"/>
  <Override PartName="/word/footer9.xml" ContentType="application/vnd.openxmlformats-officedocument.wordprocessingml.footer+xml"/>
  <Override PartName="/word/header63.xml" ContentType="application/vnd.openxmlformats-officedocument.wordprocessingml.header+xml"/>
  <Override PartName="/word/header74.xml" ContentType="application/vnd.openxmlformats-officedocument.wordprocessingml.header+xml"/>
  <Override PartName="/word/header34.xml" ContentType="application/vnd.openxmlformats-officedocument.wordprocessingml.header+xml"/>
  <Override PartName="/word/header52.xml" ContentType="application/vnd.openxmlformats-officedocument.wordprocessingml.header+xml"/>
  <Override PartName="/word/header81.xml" ContentType="application/vnd.openxmlformats-officedocument.wordprocessingml.header+xml"/>
  <Default Extension="rels" ContentType="application/vnd.openxmlformats-package.relationship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7D3" w:rsidRDefault="00AC3A6F">
      <w:pPr>
        <w:pStyle w:val="20"/>
        <w:shd w:val="clear" w:color="auto" w:fill="auto"/>
        <w:spacing w:after="2192" w:line="290" w:lineRule="exact"/>
      </w:pPr>
      <w:r>
        <w:t>Г. П. Митин</w:t>
      </w:r>
    </w:p>
    <w:p w:rsidR="009977D3" w:rsidRDefault="00AC3A6F">
      <w:pPr>
        <w:pStyle w:val="30"/>
        <w:shd w:val="clear" w:color="auto" w:fill="auto"/>
        <w:spacing w:before="0" w:after="4945"/>
      </w:pPr>
      <w:r>
        <w:rPr>
          <w:rStyle w:val="3135pt0pt"/>
        </w:rPr>
        <w:t>УСЛОВНЫЕ ОБОЗНАЧЕНИЯ В ОТЕЧЕСТВЕННЫХ И ЗАРУБЕЖНЫХ ЭЛЕКТРИЧЕСКИХ СХЕМАХ</w:t>
      </w:r>
    </w:p>
    <w:p w:rsidR="009977D3" w:rsidRDefault="00AC3A6F">
      <w:pPr>
        <w:pStyle w:val="40"/>
        <w:shd w:val="clear" w:color="auto" w:fill="auto"/>
        <w:spacing w:before="0"/>
        <w:sectPr w:rsidR="009977D3">
          <w:headerReference w:type="default" r:id="rId8"/>
          <w:footerReference w:type="even" r:id="rId9"/>
          <w:footnotePr>
            <w:numRestart w:val="eachPage"/>
          </w:footnotePr>
          <w:type w:val="continuous"/>
          <w:pgSz w:w="8390" w:h="11905"/>
          <w:pgMar w:top="1154" w:right="1219" w:bottom="1375" w:left="1560" w:header="0" w:footer="3" w:gutter="0"/>
          <w:cols w:space="720"/>
          <w:noEndnote/>
          <w:docGrid w:linePitch="360"/>
        </w:sectPr>
      </w:pPr>
      <w:r>
        <w:rPr>
          <w:rStyle w:val="41"/>
        </w:rPr>
        <w:t xml:space="preserve">Москва Изумруд </w:t>
      </w:r>
      <w:r>
        <w:rPr>
          <w:rStyle w:val="4105pt"/>
        </w:rPr>
        <w:t>2003</w:t>
      </w:r>
    </w:p>
    <w:p w:rsidR="009977D3" w:rsidRDefault="00AC3A6F">
      <w:pPr>
        <w:pStyle w:val="50"/>
        <w:shd w:val="clear" w:color="auto" w:fill="auto"/>
        <w:spacing w:after="293" w:line="190" w:lineRule="exact"/>
        <w:ind w:left="580"/>
      </w:pPr>
      <w:bookmarkStart w:id="0" w:name="bookmark0"/>
      <w:r>
        <w:lastRenderedPageBreak/>
        <w:t>\</w:t>
      </w:r>
      <w:bookmarkEnd w:id="0"/>
    </w:p>
    <w:p w:rsidR="009977D3" w:rsidRDefault="00AC3A6F">
      <w:pPr>
        <w:pStyle w:val="60"/>
        <w:shd w:val="clear" w:color="auto" w:fill="auto"/>
        <w:spacing w:before="0"/>
        <w:ind w:right="4680" w:firstLine="0"/>
      </w:pPr>
      <w:r>
        <w:rPr>
          <w:rStyle w:val="695pt"/>
        </w:rPr>
        <w:t xml:space="preserve">УДК 621.3.019 (031) ББК 32.844 </w:t>
      </w:r>
      <w:r>
        <w:rPr>
          <w:rStyle w:val="69pt"/>
        </w:rPr>
        <w:t>М66</w:t>
      </w:r>
    </w:p>
    <w:p w:rsidR="009977D3" w:rsidRDefault="00AC3A6F">
      <w:pPr>
        <w:pStyle w:val="6450"/>
        <w:shd w:val="clear" w:color="auto" w:fill="auto"/>
        <w:spacing w:before="0"/>
        <w:ind w:left="580"/>
      </w:pPr>
      <w:r>
        <w:t>Митин Г. П.</w:t>
      </w:r>
    </w:p>
    <w:p w:rsidR="009977D3" w:rsidRDefault="00AC3A6F">
      <w:pPr>
        <w:pStyle w:val="60"/>
        <w:shd w:val="clear" w:color="auto" w:fill="auto"/>
        <w:spacing w:before="0" w:after="321"/>
        <w:ind w:left="580" w:right="20"/>
      </w:pPr>
      <w:r>
        <w:rPr>
          <w:rStyle w:val="695pt"/>
        </w:rPr>
        <w:t>М66 Условные обозначения в отечественных и зарубежных электри</w:t>
      </w:r>
      <w:r>
        <w:rPr>
          <w:rStyle w:val="695pt"/>
        </w:rPr>
        <w:softHyphen/>
        <w:t>ческих схемах. — М.: Изумруд, 2003. — 224 е.: ил.</w:t>
      </w:r>
    </w:p>
    <w:p w:rsidR="009977D3" w:rsidRDefault="00AC3A6F">
      <w:pPr>
        <w:pStyle w:val="60"/>
        <w:shd w:val="clear" w:color="auto" w:fill="auto"/>
        <w:spacing w:before="0" w:after="228" w:line="190" w:lineRule="exact"/>
        <w:ind w:left="580" w:firstLine="180"/>
        <w:jc w:val="both"/>
      </w:pPr>
      <w:r>
        <w:rPr>
          <w:rStyle w:val="695pt"/>
          <w:lang w:val="en-US"/>
        </w:rPr>
        <w:t>ISBN</w:t>
      </w:r>
      <w:r w:rsidRPr="00AC3A6F">
        <w:rPr>
          <w:rStyle w:val="695pt"/>
          <w:lang w:val="ru-RU"/>
        </w:rPr>
        <w:t xml:space="preserve"> </w:t>
      </w:r>
      <w:r>
        <w:rPr>
          <w:rStyle w:val="695pt"/>
        </w:rPr>
        <w:t>5-98131-003-0</w:t>
      </w:r>
    </w:p>
    <w:p w:rsidR="009977D3" w:rsidRDefault="00AC3A6F">
      <w:pPr>
        <w:pStyle w:val="80"/>
        <w:shd w:val="clear" w:color="auto" w:fill="auto"/>
        <w:spacing w:before="0"/>
        <w:ind w:left="580" w:right="20" w:firstLine="180"/>
      </w:pPr>
      <w:r>
        <w:rPr>
          <w:rStyle w:val="88pt"/>
        </w:rPr>
        <w:t>В книге изложены основные положения и общие правила выполнения электрических схем, регламентированные Единой системы конструктор</w:t>
      </w:r>
      <w:r>
        <w:rPr>
          <w:rStyle w:val="88pt"/>
        </w:rPr>
        <w:softHyphen/>
        <w:t>ской документации (ЕСКД). Приведены условные графические обозначе</w:t>
      </w:r>
      <w:r>
        <w:rPr>
          <w:rStyle w:val="88pt"/>
        </w:rPr>
        <w:softHyphen/>
        <w:t>ния элементов электрических схем, номера стандартов, необходимых для самостоятельной работы. Рассмотрены условные графические обозначе</w:t>
      </w:r>
      <w:r>
        <w:rPr>
          <w:rStyle w:val="88pt"/>
        </w:rPr>
        <w:softHyphen/>
        <w:t>ния элементов в зарубежных электрических схемах.</w:t>
      </w:r>
    </w:p>
    <w:p w:rsidR="009977D3" w:rsidRDefault="00AC3A6F">
      <w:pPr>
        <w:pStyle w:val="80"/>
        <w:framePr w:h="160" w:wrap="around" w:vAnchor="text" w:hAnchor="margin" w:x="-139" w:y="4409"/>
        <w:shd w:val="clear" w:color="auto" w:fill="auto"/>
        <w:spacing w:before="0" w:line="160" w:lineRule="exact"/>
        <w:jc w:val="left"/>
      </w:pPr>
      <w:r>
        <w:rPr>
          <w:rStyle w:val="88pt"/>
          <w:lang w:val="en-US"/>
        </w:rPr>
        <w:t>ISBN</w:t>
      </w:r>
      <w:r w:rsidRPr="00AC3A6F">
        <w:rPr>
          <w:rStyle w:val="88pt"/>
          <w:lang w:val="ru-RU"/>
        </w:rPr>
        <w:t xml:space="preserve"> </w:t>
      </w:r>
      <w:r>
        <w:rPr>
          <w:rStyle w:val="88pt"/>
        </w:rPr>
        <w:t>5-98131-003-0</w:t>
      </w:r>
    </w:p>
    <w:p w:rsidR="009977D3" w:rsidRDefault="00AC3A6F">
      <w:pPr>
        <w:pStyle w:val="80"/>
        <w:shd w:val="clear" w:color="auto" w:fill="auto"/>
        <w:spacing w:before="0" w:after="2861"/>
        <w:ind w:left="580" w:right="20" w:firstLine="180"/>
      </w:pPr>
      <w:r>
        <w:rPr>
          <w:rStyle w:val="88pt"/>
        </w:rPr>
        <w:t>Пособие предназначено как для начинающих, так и для опытных ра</w:t>
      </w:r>
      <w:r>
        <w:rPr>
          <w:rStyle w:val="88pt"/>
        </w:rPr>
        <w:softHyphen/>
        <w:t>диолюбителей, студентов, инженеров и всех, кому приходится работать с электрическими схемами.</w:t>
      </w:r>
    </w:p>
    <w:p w:rsidR="009977D3" w:rsidRDefault="00AC3A6F">
      <w:pPr>
        <w:pStyle w:val="60"/>
        <w:shd w:val="clear" w:color="auto" w:fill="auto"/>
        <w:spacing w:before="0" w:after="379"/>
        <w:ind w:left="4540" w:right="20" w:firstLine="0"/>
      </w:pPr>
      <w:r>
        <w:rPr>
          <w:rStyle w:val="695pt"/>
        </w:rPr>
        <w:t>УДК 621.31.019 (031) ББК 32.844</w:t>
      </w:r>
    </w:p>
    <w:p w:rsidR="009977D3" w:rsidRDefault="00AC3A6F">
      <w:pPr>
        <w:pStyle w:val="80"/>
        <w:shd w:val="clear" w:color="auto" w:fill="auto"/>
        <w:spacing w:before="0"/>
        <w:ind w:left="2920" w:right="20"/>
        <w:jc w:val="right"/>
      </w:pPr>
      <w:r>
        <w:rPr>
          <w:rStyle w:val="88pt"/>
        </w:rPr>
        <w:t>© Г. П. Митин, 2003 © ООО Изумруд, 2003</w:t>
      </w:r>
      <w:r>
        <w:br w:type="page"/>
      </w:r>
    </w:p>
    <w:p w:rsidR="009977D3" w:rsidRDefault="00AC3A6F">
      <w:pPr>
        <w:pStyle w:val="90"/>
        <w:shd w:val="clear" w:color="auto" w:fill="auto"/>
        <w:spacing w:after="353" w:line="230" w:lineRule="exact"/>
        <w:ind w:left="740"/>
      </w:pPr>
      <w:bookmarkStart w:id="1" w:name="bookmark1"/>
      <w:r>
        <w:rPr>
          <w:rStyle w:val="9Impact115pt"/>
        </w:rPr>
        <w:lastRenderedPageBreak/>
        <w:t>\</w:t>
      </w:r>
      <w:bookmarkEnd w:id="1"/>
    </w:p>
    <w:p w:rsidR="009977D3" w:rsidRDefault="00AC3A6F">
      <w:pPr>
        <w:pStyle w:val="150"/>
        <w:keepNext/>
        <w:keepLines/>
        <w:shd w:val="clear" w:color="auto" w:fill="auto"/>
        <w:spacing w:before="0" w:after="685" w:line="260" w:lineRule="exact"/>
        <w:ind w:left="2360"/>
      </w:pPr>
      <w:bookmarkStart w:id="2" w:name="bookmark2"/>
      <w:r>
        <w:t>Предисловие</w:t>
      </w:r>
      <w:bookmarkEnd w:id="2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 удовольствием откликнулся на просьбу написать преди</w:t>
      </w:r>
      <w:r>
        <w:rPr>
          <w:rStyle w:val="105pt"/>
        </w:rPr>
        <w:softHyphen/>
        <w:t xml:space="preserve">словие к новой книге Геннадия Петровича </w:t>
      </w:r>
      <w:proofErr w:type="gramStart"/>
      <w:r>
        <w:rPr>
          <w:rStyle w:val="105pt"/>
        </w:rPr>
        <w:t>Митина</w:t>
      </w:r>
      <w:proofErr w:type="gramEnd"/>
      <w:r>
        <w:rPr>
          <w:rStyle w:val="105pt"/>
        </w:rPr>
        <w:t>, кандидата технических наук, доцента, автора восьмидесяти научных работ и нескольких учебных пособий, в том числе по оформлению сту</w:t>
      </w:r>
      <w:r>
        <w:rPr>
          <w:rStyle w:val="105pt"/>
        </w:rPr>
        <w:softHyphen/>
        <w:t>денческих аттестационных работ.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Необходимость издания подобной книги назрела давно, так как за последние пятнадцать лет подобная литература практиче</w:t>
      </w:r>
      <w:r>
        <w:rPr>
          <w:rStyle w:val="105pt"/>
        </w:rPr>
        <w:softHyphen/>
        <w:t>ски не издавалась.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Актуальность издания обусловлена тем, что за это время часть стандартов на условные графические обозначения в элек</w:t>
      </w:r>
      <w:r>
        <w:rPr>
          <w:rStyle w:val="105pt"/>
        </w:rPr>
        <w:softHyphen/>
        <w:t>трических схемах заменена, несколько стандартов отменены, во многие стандарты внесены изменения.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 повышением цены на печатную продукцию стандарты ста</w:t>
      </w:r>
      <w:r>
        <w:rPr>
          <w:rStyle w:val="105pt"/>
        </w:rPr>
        <w:softHyphen/>
        <w:t>ли недоступны не только частным лицам, но и многим органи</w:t>
      </w:r>
      <w:r>
        <w:rPr>
          <w:rStyle w:val="105pt"/>
        </w:rPr>
        <w:softHyphen/>
        <w:t>зациям, в частности высшим учебным заведениям. Да и разо</w:t>
      </w:r>
      <w:r>
        <w:rPr>
          <w:rStyle w:val="105pt"/>
        </w:rPr>
        <w:softHyphen/>
        <w:t>браться в большом объеме довольно специфически изложенной информации неподготовленному человеку, например</w:t>
      </w:r>
      <w:proofErr w:type="gramStart"/>
      <w:r>
        <w:rPr>
          <w:rStyle w:val="105pt"/>
        </w:rPr>
        <w:t>,</w:t>
      </w:r>
      <w:proofErr w:type="gramEnd"/>
      <w:r>
        <w:rPr>
          <w:rStyle w:val="105pt"/>
        </w:rPr>
        <w:t xml:space="preserve"> студенту, довольно сложно.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В книге в простой и доступной форме изложены основные положения Единой системы конструкторской документации, регламентирующие общие правила выполнения электрических схем, причем основное внимание уделено принципиальным электрическим схемам.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Приведены условные графические обозначения элементов электрических схем, номера стандартов, необходимых для само</w:t>
      </w:r>
      <w:r>
        <w:rPr>
          <w:rStyle w:val="105pt"/>
        </w:rPr>
        <w:softHyphen/>
        <w:t>стоятельной работы.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Что очень ценно, рассмотрены условные графические обозна</w:t>
      </w:r>
      <w:r>
        <w:rPr>
          <w:rStyle w:val="105pt"/>
        </w:rPr>
        <w:softHyphen/>
        <w:t>чения некоторых элементов в зарубежных электрических схемах.</w:t>
      </w:r>
    </w:p>
    <w:p w:rsidR="009977D3" w:rsidRDefault="00AC3A6F">
      <w:pPr>
        <w:pStyle w:val="1"/>
        <w:shd w:val="clear" w:color="auto" w:fill="auto"/>
        <w:spacing w:before="0" w:after="199"/>
        <w:ind w:left="20" w:right="20" w:firstLine="360"/>
      </w:pPr>
      <w:r>
        <w:rPr>
          <w:rStyle w:val="105pt"/>
        </w:rPr>
        <w:t>Надеюсь, что данная книга будет полезна как начинающим, так и опытным радиолюбителям, студентам, инженерам и всем тем, кому приходится работать с электрическими схемами.</w:t>
      </w:r>
    </w:p>
    <w:p w:rsidR="009977D3" w:rsidRDefault="00AC3A6F">
      <w:pPr>
        <w:pStyle w:val="100"/>
        <w:shd w:val="clear" w:color="auto" w:fill="auto"/>
        <w:spacing w:before="0"/>
        <w:ind w:left="2000" w:right="20"/>
      </w:pPr>
      <w:r>
        <w:rPr>
          <w:rStyle w:val="101"/>
        </w:rPr>
        <w:t>Заведующий кафедрой электротехники, метроло</w:t>
      </w:r>
      <w:r>
        <w:rPr>
          <w:rStyle w:val="101"/>
        </w:rPr>
        <w:softHyphen/>
        <w:t>гии и электроэнергетики Московского государст</w:t>
      </w:r>
      <w:r>
        <w:rPr>
          <w:rStyle w:val="101"/>
        </w:rPr>
        <w:softHyphen/>
        <w:t>венного университета путей сообщения, доктор технических наук, профессор Г. Г. Рябцев</w:t>
      </w:r>
    </w:p>
    <w:p w:rsidR="009977D3" w:rsidRDefault="009977D3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2pt;height:14.15pt">
            <v:imagedata r:id="rId10" r:href="rId1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442"/>
        <w:ind w:left="20" w:right="20" w:firstLine="360"/>
      </w:pPr>
      <w:r>
        <w:rPr>
          <w:rStyle w:val="105pt"/>
        </w:rPr>
        <w:lastRenderedPageBreak/>
        <w:t>Наиболее распространенными документами в различных об</w:t>
      </w:r>
      <w:r>
        <w:rPr>
          <w:rStyle w:val="105pt"/>
        </w:rPr>
        <w:softHyphen/>
        <w:t>ластях электротехники, радиоэлектроники, вычислительной тех</w:t>
      </w:r>
      <w:r>
        <w:rPr>
          <w:rStyle w:val="105pt"/>
        </w:rPr>
        <w:softHyphen/>
        <w:t>ники и связи являются электрические схемы.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Схема — это графический конструкторский документ, на ко</w:t>
      </w:r>
      <w:r>
        <w:rPr>
          <w:rStyle w:val="105pt"/>
        </w:rPr>
        <w:softHyphen/>
        <w:t>тором в виде условных изображений или обозначений показаны составные части изделия и связи между ними.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Схемы применяют при изучении принципа действия меха</w:t>
      </w:r>
      <w:r>
        <w:rPr>
          <w:rStyle w:val="105pt"/>
        </w:rPr>
        <w:softHyphen/>
        <w:t>низмов, машин, приборов, аппаратов, при их наладке и ремонте, монтаже трубопроводов и электрических сетей, для уяснения связи между отдельными составными частями изделия без уточ</w:t>
      </w:r>
      <w:r>
        <w:rPr>
          <w:rStyle w:val="105pt"/>
        </w:rPr>
        <w:softHyphen/>
        <w:t>нения особенностей их конструкции.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 xml:space="preserve">Общие правила выполнения и оформления электрических схем, изображения </w:t>
      </w:r>
      <w:proofErr w:type="spellStart"/>
      <w:r>
        <w:rPr>
          <w:rStyle w:val="105pt"/>
        </w:rPr>
        <w:t>электро</w:t>
      </w:r>
      <w:proofErr w:type="spellEnd"/>
      <w:r>
        <w:rPr>
          <w:rStyle w:val="105pt"/>
        </w:rPr>
        <w:t>- и радиоэлементов в России регламен</w:t>
      </w:r>
      <w:r>
        <w:rPr>
          <w:rStyle w:val="105pt"/>
        </w:rPr>
        <w:softHyphen/>
        <w:t>тируются</w:t>
      </w:r>
      <w:r>
        <w:rPr>
          <w:rStyle w:val="105pt0"/>
        </w:rPr>
        <w:t xml:space="preserve"> Единой системой конструкторской документации (ЕСКД).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ЕСКД представляет собой комплекс межгосударственных стандартов, устанавливающих единые взаимосвязанные правила и положения по порядку разработки, оформления и обращения конструкторской документации.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Эти правила распространяются на все виды конструкторских документов, на учетно-регистрационную, нормативно-техниче</w:t>
      </w:r>
      <w:r>
        <w:rPr>
          <w:rStyle w:val="105pt"/>
        </w:rPr>
        <w:softHyphen/>
        <w:t>скую и технологическую документацию, а также на научно-тех</w:t>
      </w:r>
      <w:r>
        <w:rPr>
          <w:rStyle w:val="105pt"/>
        </w:rPr>
        <w:softHyphen/>
        <w:t>ническую и учебную литературу.</w:t>
      </w:r>
    </w:p>
    <w:p w:rsidR="009977D3" w:rsidRDefault="00AC3A6F">
      <w:pPr>
        <w:pStyle w:val="1"/>
        <w:shd w:val="clear" w:color="auto" w:fill="auto"/>
        <w:spacing w:before="0"/>
        <w:ind w:left="20" w:firstLine="360"/>
      </w:pPr>
      <w:r>
        <w:rPr>
          <w:rStyle w:val="105pt"/>
        </w:rPr>
        <w:t>Стандарты ЕСКД имеют следующую структуру:</w:t>
      </w:r>
    </w:p>
    <w:p w:rsidR="009977D3" w:rsidRDefault="00AC3A6F">
      <w:pPr>
        <w:pStyle w:val="140"/>
        <w:shd w:val="clear" w:color="auto" w:fill="auto"/>
        <w:spacing w:line="235" w:lineRule="atLeast"/>
        <w:ind w:left="20" w:right="20"/>
      </w:pPr>
      <w:r w:rsidRPr="009977D3">
        <w:rPr>
          <w:rStyle w:val="14ArialNarrow"/>
        </w:rPr>
        <w:pict>
          <v:shape id="_x0000_i1026" type="#_x0000_t75" style="width:197.25pt;height:89.5pt">
            <v:imagedata r:id="rId12" r:href="rId13"/>
          </v:shape>
        </w:pict>
      </w:r>
    </w:p>
    <w:p w:rsidR="009977D3" w:rsidRDefault="00AC3A6F">
      <w:pPr>
        <w:pStyle w:val="1"/>
        <w:shd w:val="clear" w:color="auto" w:fill="auto"/>
        <w:spacing w:before="0" w:after="80" w:line="235" w:lineRule="exact"/>
        <w:ind w:left="20" w:right="20" w:firstLine="360"/>
      </w:pPr>
      <w:r>
        <w:rPr>
          <w:rStyle w:val="105pt"/>
        </w:rPr>
        <w:t>Согласно ГОСТ 2.001—93 «Единая система конструкторской документации. Общие положения» стандарты ЕСКД распределе</w:t>
      </w:r>
      <w:r>
        <w:rPr>
          <w:rStyle w:val="105pt"/>
        </w:rPr>
        <w:softHyphen/>
        <w:t>ны по следующим классификационным группам: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10" w:lineRule="exact"/>
        <w:ind w:left="20" w:firstLine="360"/>
      </w:pPr>
      <w:r>
        <w:rPr>
          <w:rStyle w:val="105pt"/>
        </w:rPr>
        <w:t>— общие положения;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34"/>
        </w:tabs>
        <w:spacing w:before="0" w:line="210" w:lineRule="exact"/>
        <w:ind w:left="20" w:firstLine="360"/>
        <w:sectPr w:rsidR="009977D3">
          <w:pgSz w:w="8390" w:h="11905"/>
          <w:pgMar w:top="1063" w:right="861" w:bottom="1001" w:left="559" w:header="0" w:footer="3" w:gutter="0"/>
          <w:cols w:space="720"/>
          <w:noEndnote/>
          <w:docGrid w:linePitch="360"/>
        </w:sectPr>
      </w:pPr>
      <w:r>
        <w:rPr>
          <w:rStyle w:val="105pt"/>
        </w:rPr>
        <w:t>— основные положения;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82"/>
        </w:tabs>
        <w:spacing w:before="0" w:line="245" w:lineRule="exact"/>
        <w:ind w:left="20" w:right="20" w:firstLine="360"/>
      </w:pPr>
      <w:r>
        <w:rPr>
          <w:rStyle w:val="ArialNarrow10pt"/>
        </w:rPr>
        <w:lastRenderedPageBreak/>
        <w:t>—</w:t>
      </w:r>
      <w:r>
        <w:rPr>
          <w:rStyle w:val="105pt"/>
        </w:rPr>
        <w:t xml:space="preserve"> классификация и обозначение изделий в конструктор</w:t>
      </w:r>
      <w:r>
        <w:rPr>
          <w:rStyle w:val="105pt"/>
        </w:rPr>
        <w:softHyphen/>
        <w:t>ских документах;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53"/>
        </w:tabs>
        <w:spacing w:before="0" w:line="245" w:lineRule="exact"/>
        <w:ind w:left="20" w:firstLine="360"/>
      </w:pPr>
      <w:r>
        <w:rPr>
          <w:rStyle w:val="105pt"/>
        </w:rPr>
        <w:t>— общие правила выполнения чертежей;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62"/>
        </w:tabs>
        <w:spacing w:before="0" w:line="245" w:lineRule="exact"/>
        <w:ind w:left="20" w:firstLine="360"/>
      </w:pPr>
      <w:r>
        <w:rPr>
          <w:rStyle w:val="105pt"/>
        </w:rPr>
        <w:t>— правила выполнения чертежей различных изделий;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45" w:lineRule="exact"/>
        <w:ind w:left="20" w:right="20" w:firstLine="360"/>
      </w:pPr>
      <w:r>
        <w:rPr>
          <w:rStyle w:val="105pt"/>
        </w:rPr>
        <w:t>— правила изменения и обращения конструкторской доку</w:t>
      </w:r>
      <w:r>
        <w:rPr>
          <w:rStyle w:val="105pt"/>
        </w:rPr>
        <w:softHyphen/>
        <w:t>ментации;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48"/>
        </w:tabs>
        <w:spacing w:before="0" w:line="245" w:lineRule="exact"/>
        <w:ind w:left="20" w:right="20" w:firstLine="360"/>
      </w:pPr>
      <w:r>
        <w:rPr>
          <w:rStyle w:val="105pt"/>
        </w:rPr>
        <w:t>— правила выполнения эксплуатационной и ремонтной до</w:t>
      </w:r>
      <w:r>
        <w:rPr>
          <w:rStyle w:val="105pt"/>
        </w:rPr>
        <w:softHyphen/>
        <w:t>кументации;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line="245" w:lineRule="exact"/>
        <w:ind w:left="20" w:firstLine="360"/>
      </w:pPr>
      <w:r>
        <w:rPr>
          <w:rStyle w:val="105pt"/>
        </w:rPr>
        <w:t>— правила выполнения схем;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77"/>
        </w:tabs>
        <w:spacing w:before="0" w:line="245" w:lineRule="exact"/>
        <w:ind w:left="20" w:right="20" w:firstLine="360"/>
      </w:pPr>
      <w:r>
        <w:rPr>
          <w:rStyle w:val="105pt"/>
        </w:rPr>
        <w:t>— правила выполнения документов при макетном методе проектирования;</w:t>
      </w:r>
    </w:p>
    <w:p w:rsidR="009977D3" w:rsidRDefault="00AC3A6F">
      <w:pPr>
        <w:pStyle w:val="1"/>
        <w:numPr>
          <w:ilvl w:val="0"/>
          <w:numId w:val="1"/>
        </w:numPr>
        <w:shd w:val="clear" w:color="auto" w:fill="auto"/>
        <w:tabs>
          <w:tab w:val="left" w:pos="558"/>
        </w:tabs>
        <w:spacing w:before="0" w:after="64" w:line="245" w:lineRule="exact"/>
        <w:ind w:left="20" w:firstLine="360"/>
      </w:pPr>
      <w:r>
        <w:rPr>
          <w:rStyle w:val="105pt"/>
        </w:rPr>
        <w:t>— прочие стандарты.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Из шестидесяти шести стандартов седьмой классификацион</w:t>
      </w:r>
      <w:r>
        <w:rPr>
          <w:rStyle w:val="105pt"/>
        </w:rPr>
        <w:softHyphen/>
        <w:t xml:space="preserve">ной группы почти </w:t>
      </w:r>
      <w:proofErr w:type="gramStart"/>
      <w:r>
        <w:rPr>
          <w:rStyle w:val="105pt"/>
        </w:rPr>
        <w:t>половина</w:t>
      </w:r>
      <w:proofErr w:type="gramEnd"/>
      <w:r>
        <w:rPr>
          <w:rStyle w:val="105pt"/>
        </w:rPr>
        <w:t xml:space="preserve"> так или иначе посвящена оформле</w:t>
      </w:r>
      <w:r>
        <w:rPr>
          <w:rStyle w:val="105pt"/>
        </w:rPr>
        <w:softHyphen/>
        <w:t>нию разнообразных электрических схем. В данной работе систе</w:t>
      </w:r>
      <w:r>
        <w:rPr>
          <w:rStyle w:val="105pt"/>
        </w:rPr>
        <w:softHyphen/>
        <w:t>матизируются основные положения государственных стандартов ЕСКД по изображению и оформлению электрических схем, схем цифровой и аналоговой техники. Приводятся также условные графические обозначения наиболее распространенных элемен</w:t>
      </w:r>
      <w:r>
        <w:rPr>
          <w:rStyle w:val="105pt"/>
        </w:rPr>
        <w:softHyphen/>
        <w:t>тов электрических схем.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 интеграцией в мировое информационное и торговое про</w:t>
      </w:r>
      <w:r>
        <w:rPr>
          <w:rStyle w:val="105pt"/>
        </w:rPr>
        <w:softHyphen/>
        <w:t>странство в Россию хлынул поток технической литературы и са</w:t>
      </w:r>
      <w:r>
        <w:rPr>
          <w:rStyle w:val="105pt"/>
        </w:rPr>
        <w:softHyphen/>
        <w:t>мых разнообразных товаров из-за рубежа. Огромное количество бытовой и промышленной аппаратуры, компьютеров, автомоби</w:t>
      </w:r>
      <w:r>
        <w:rPr>
          <w:rStyle w:val="105pt"/>
        </w:rPr>
        <w:softHyphen/>
        <w:t xml:space="preserve">лей и другой техники ежедневно поступает в </w:t>
      </w:r>
      <w:proofErr w:type="gramStart"/>
      <w:r>
        <w:rPr>
          <w:rStyle w:val="105pt"/>
        </w:rPr>
        <w:t>пользование</w:t>
      </w:r>
      <w:proofErr w:type="gramEnd"/>
      <w:r>
        <w:rPr>
          <w:rStyle w:val="105pt"/>
        </w:rPr>
        <w:t xml:space="preserve"> как граждан, так и предприятий нашей страны. Эта техника требует изучения, обслуживания и ремонта, что невозможно без знания принципиальных электрических схем устройств, на которых ра</w:t>
      </w:r>
      <w:r>
        <w:rPr>
          <w:rStyle w:val="105pt"/>
        </w:rPr>
        <w:softHyphen/>
        <w:t>диоэлементы изображены в непривычном для россиян виде.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Широкое распространение в высших учебных заведениях и фирмах-разработчиках электронной аппаратуры получили про</w:t>
      </w:r>
      <w:r>
        <w:rPr>
          <w:rStyle w:val="105pt"/>
        </w:rPr>
        <w:softHyphen/>
        <w:t xml:space="preserve">граммы для моделирования электронных устройств, такие как </w:t>
      </w:r>
      <w:r>
        <w:rPr>
          <w:rStyle w:val="105pt"/>
          <w:lang w:val="en-US"/>
        </w:rPr>
        <w:t>Micro</w:t>
      </w:r>
      <w:r w:rsidRPr="00AC3A6F">
        <w:rPr>
          <w:rStyle w:val="105pt"/>
          <w:lang w:val="ru-RU"/>
        </w:rPr>
        <w:t>-</w:t>
      </w:r>
      <w:r>
        <w:rPr>
          <w:rStyle w:val="105pt"/>
          <w:lang w:val="en-US"/>
        </w:rPr>
        <w:t>Cap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V, </w:t>
      </w:r>
      <w:proofErr w:type="spellStart"/>
      <w:r>
        <w:rPr>
          <w:rStyle w:val="105pt"/>
          <w:lang w:val="en-US"/>
        </w:rPr>
        <w:t>DesignLab</w:t>
      </w:r>
      <w:proofErr w:type="spellEnd"/>
      <w:r w:rsidRPr="00AC3A6F">
        <w:rPr>
          <w:rStyle w:val="105pt"/>
          <w:lang w:val="ru-RU"/>
        </w:rPr>
        <w:t xml:space="preserve">, </w:t>
      </w:r>
      <w:proofErr w:type="spellStart"/>
      <w:r>
        <w:rPr>
          <w:rStyle w:val="105pt"/>
          <w:lang w:val="en-US"/>
        </w:rPr>
        <w:t>Aplac</w:t>
      </w:r>
      <w:proofErr w:type="spellEnd"/>
      <w:r w:rsidRPr="00AC3A6F">
        <w:rPr>
          <w:rStyle w:val="105pt"/>
          <w:lang w:val="ru-RU"/>
        </w:rPr>
        <w:t xml:space="preserve">, </w:t>
      </w:r>
      <w:r>
        <w:rPr>
          <w:rStyle w:val="105pt"/>
          <w:lang w:val="en-US"/>
        </w:rPr>
        <w:t>System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  <w:lang w:val="en-US"/>
        </w:rPr>
        <w:t>View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  <w:lang w:val="en-US"/>
        </w:rPr>
        <w:t>Electronics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  <w:lang w:val="en-US"/>
        </w:rPr>
        <w:t>Workbench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и др. При одинаковом функциональном назначении программы отличаются набором библиотек, объемом необходимой памяти, сервисными возможностями, пользовательским интерфейсом и, как следствие, временем освоения.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К сожалению, не существует принятого во всем мире стан</w:t>
      </w:r>
      <w:r>
        <w:rPr>
          <w:rStyle w:val="105pt"/>
        </w:rPr>
        <w:softHyphen/>
        <w:t>дарта для изображения логических и радиоэлементов. Символы</w:t>
      </w: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proofErr w:type="gramStart"/>
      <w:r>
        <w:rPr>
          <w:rStyle w:val="105pt"/>
          <w:lang w:val="en-US"/>
        </w:rPr>
        <w:t>IEC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распространены в Европе, а в Северной Америке ис</w:t>
      </w:r>
      <w:r>
        <w:rPr>
          <w:rStyle w:val="105pt"/>
        </w:rPr>
        <w:softHyphen/>
        <w:t xml:space="preserve">пользуются стандарты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IEEE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>которые значительно отли</w:t>
      </w:r>
      <w:r>
        <w:rPr>
          <w:rStyle w:val="105pt"/>
        </w:rPr>
        <w:softHyphen/>
        <w:t>чаются от ЕСКД.</w:t>
      </w:r>
      <w:proofErr w:type="gramEnd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Некоторые версии программ моделирования позволяют уста</w:t>
      </w:r>
      <w:r>
        <w:rPr>
          <w:rStyle w:val="105pt"/>
        </w:rPr>
        <w:softHyphen/>
        <w:t xml:space="preserve">навливать библиотеки </w:t>
      </w:r>
      <w:proofErr w:type="gramStart"/>
      <w:r>
        <w:rPr>
          <w:rStyle w:val="105pt"/>
        </w:rPr>
        <w:t>элементов</w:t>
      </w:r>
      <w:proofErr w:type="gramEnd"/>
      <w:r>
        <w:rPr>
          <w:rStyle w:val="105pt"/>
        </w:rPr>
        <w:t xml:space="preserve"> как в европейских, так и в аме</w:t>
      </w:r>
      <w:r>
        <w:rPr>
          <w:rStyle w:val="105pt"/>
        </w:rPr>
        <w:softHyphen/>
        <w:t>риканских стандартах, однако даже европейские стандарты не полностью соответствуют стандартам ЕСКД.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lastRenderedPageBreak/>
        <w:t>Разобраться в многообразии условных графических изобра</w:t>
      </w:r>
      <w:r>
        <w:rPr>
          <w:rStyle w:val="105pt"/>
        </w:rPr>
        <w:softHyphen/>
        <w:t>жений на зарубежных электрических схемах оказалось не такой простой задачей, так как информация по ним практически от</w:t>
      </w:r>
      <w:r>
        <w:rPr>
          <w:rStyle w:val="105pt"/>
        </w:rPr>
        <w:softHyphen/>
        <w:t>сутствует.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В третьей главе приведены условные графические обозначе</w:t>
      </w:r>
      <w:r>
        <w:rPr>
          <w:rStyle w:val="105pt"/>
        </w:rPr>
        <w:softHyphen/>
        <w:t xml:space="preserve">ния только тех элементов электрических схем в стандартах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>которые отличаются от стандартов ЕСКД. Условные графические обозначения элементов, которые практически сов</w:t>
      </w:r>
      <w:r>
        <w:rPr>
          <w:rStyle w:val="105pt"/>
        </w:rPr>
        <w:softHyphen/>
        <w:t xml:space="preserve">падают с </w:t>
      </w:r>
      <w:proofErr w:type="gramStart"/>
      <w:r>
        <w:rPr>
          <w:rStyle w:val="105pt"/>
        </w:rPr>
        <w:t>российскими</w:t>
      </w:r>
      <w:proofErr w:type="gramEnd"/>
      <w:r>
        <w:rPr>
          <w:rStyle w:val="105pt"/>
        </w:rPr>
        <w:t xml:space="preserve"> (электрические связи, провода, кабели, шины, устройства коммутации и пр.), приведены во втором раз</w:t>
      </w:r>
      <w:r>
        <w:rPr>
          <w:rStyle w:val="105pt"/>
        </w:rPr>
        <w:softHyphen/>
        <w:t>деле.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Источником информации для третьей главы послужили д</w:t>
      </w:r>
      <w:proofErr w:type="gramStart"/>
      <w:r>
        <w:rPr>
          <w:rStyle w:val="105pt"/>
        </w:rPr>
        <w:t>е-</w:t>
      </w:r>
      <w:proofErr w:type="gramEnd"/>
      <w:r>
        <w:rPr>
          <w:rStyle w:val="105pt"/>
        </w:rPr>
        <w:t xml:space="preserve"> мо-версии программ для моделирования электронных уст</w:t>
      </w:r>
      <w:r>
        <w:rPr>
          <w:rStyle w:val="105pt"/>
        </w:rPr>
        <w:softHyphen/>
        <w:t xml:space="preserve">ройств </w:t>
      </w:r>
      <w:proofErr w:type="spellStart"/>
      <w:r>
        <w:rPr>
          <w:rStyle w:val="105pt"/>
          <w:lang w:val="en-US"/>
        </w:rPr>
        <w:t>DesignLab</w:t>
      </w:r>
      <w:proofErr w:type="spellEnd"/>
      <w:r w:rsidRPr="00AC3A6F">
        <w:rPr>
          <w:rStyle w:val="105pt"/>
        </w:rPr>
        <w:t xml:space="preserve"> </w:t>
      </w:r>
      <w:r>
        <w:rPr>
          <w:rStyle w:val="105pt"/>
        </w:rPr>
        <w:t xml:space="preserve">8.0 корпорации </w:t>
      </w:r>
      <w:proofErr w:type="spellStart"/>
      <w:r>
        <w:rPr>
          <w:rStyle w:val="105pt"/>
          <w:lang w:val="en-US"/>
        </w:rPr>
        <w:t>MicroSim</w:t>
      </w:r>
      <w:proofErr w:type="spellEnd"/>
      <w:r w:rsidRPr="00AC3A6F">
        <w:rPr>
          <w:rStyle w:val="105pt"/>
        </w:rPr>
        <w:t xml:space="preserve"> </w:t>
      </w:r>
      <w:r>
        <w:rPr>
          <w:rStyle w:val="105pt"/>
        </w:rPr>
        <w:t>(</w:t>
      </w:r>
      <w:hyperlink r:id="rId14" w:history="1">
        <w:r>
          <w:rPr>
            <w:rStyle w:val="a3"/>
            <w:i/>
            <w:iCs/>
            <w:sz w:val="21"/>
            <w:szCs w:val="21"/>
            <w:lang w:val="en-US"/>
          </w:rPr>
          <w:t>www</w:t>
        </w:r>
        <w:r w:rsidRPr="00AC3A6F">
          <w:rPr>
            <w:rStyle w:val="a3"/>
            <w:i/>
            <w:iCs/>
            <w:sz w:val="21"/>
            <w:szCs w:val="21"/>
          </w:rPr>
          <w:t>.</w:t>
        </w:r>
        <w:proofErr w:type="spellStart"/>
        <w:r>
          <w:rPr>
            <w:rStyle w:val="a3"/>
            <w:i/>
            <w:iCs/>
            <w:sz w:val="21"/>
            <w:szCs w:val="21"/>
            <w:lang w:val="en-US"/>
          </w:rPr>
          <w:t>orcad</w:t>
        </w:r>
        <w:proofErr w:type="spellEnd"/>
        <w:r w:rsidRPr="00AC3A6F">
          <w:rPr>
            <w:rStyle w:val="a3"/>
            <w:i/>
            <w:iCs/>
            <w:sz w:val="21"/>
            <w:szCs w:val="21"/>
          </w:rPr>
          <w:t>.</w:t>
        </w:r>
        <w:r>
          <w:rPr>
            <w:rStyle w:val="a3"/>
            <w:i/>
            <w:iCs/>
            <w:sz w:val="21"/>
            <w:szCs w:val="21"/>
            <w:lang w:val="en-US"/>
          </w:rPr>
          <w:t>com</w:t>
        </w:r>
      </w:hyperlink>
      <w:r>
        <w:rPr>
          <w:rStyle w:val="105pt"/>
        </w:rPr>
        <w:t xml:space="preserve">) и </w:t>
      </w:r>
      <w:r>
        <w:rPr>
          <w:rStyle w:val="105pt"/>
          <w:lang w:val="en-US"/>
        </w:rPr>
        <w:t>Electronics</w:t>
      </w:r>
      <w:r w:rsidRPr="00AC3A6F">
        <w:rPr>
          <w:rStyle w:val="105pt"/>
        </w:rPr>
        <w:t xml:space="preserve"> </w:t>
      </w:r>
      <w:r>
        <w:rPr>
          <w:rStyle w:val="105pt"/>
          <w:lang w:val="en-US"/>
        </w:rPr>
        <w:t>Workbench</w:t>
      </w:r>
      <w:r w:rsidRPr="00AC3A6F">
        <w:rPr>
          <w:rStyle w:val="105pt"/>
        </w:rPr>
        <w:t xml:space="preserve"> </w:t>
      </w:r>
      <w:r>
        <w:rPr>
          <w:rStyle w:val="105pt"/>
        </w:rPr>
        <w:t xml:space="preserve">5.12 фирмы </w:t>
      </w:r>
      <w:r>
        <w:rPr>
          <w:rStyle w:val="105pt"/>
          <w:lang w:val="en-US"/>
        </w:rPr>
        <w:t>Interactive</w:t>
      </w:r>
      <w:r w:rsidRPr="00AC3A6F">
        <w:rPr>
          <w:rStyle w:val="105pt"/>
        </w:rPr>
        <w:t xml:space="preserve"> </w:t>
      </w:r>
      <w:r>
        <w:rPr>
          <w:rStyle w:val="105pt"/>
          <w:lang w:val="en-US"/>
        </w:rPr>
        <w:t>Image</w:t>
      </w:r>
      <w:r w:rsidRPr="00AC3A6F">
        <w:rPr>
          <w:rStyle w:val="105pt"/>
        </w:rPr>
        <w:t xml:space="preserve"> </w:t>
      </w:r>
      <w:r>
        <w:rPr>
          <w:rStyle w:val="105pt"/>
          <w:lang w:val="en-US"/>
        </w:rPr>
        <w:t>Technologies</w:t>
      </w:r>
      <w:r w:rsidRPr="00AC3A6F">
        <w:rPr>
          <w:rStyle w:val="105pt"/>
        </w:rPr>
        <w:t xml:space="preserve"> </w:t>
      </w:r>
      <w:r>
        <w:rPr>
          <w:rStyle w:val="105pt"/>
        </w:rPr>
        <w:t>(</w:t>
      </w:r>
      <w:r>
        <w:rPr>
          <w:rStyle w:val="105pt"/>
          <w:lang w:val="en-US"/>
        </w:rPr>
        <w:t>www</w:t>
      </w:r>
      <w:r w:rsidRPr="00AC3A6F">
        <w:rPr>
          <w:rStyle w:val="105pt"/>
        </w:rPr>
        <w:t>.</w:t>
      </w:r>
      <w:r w:rsidRPr="00AC3A6F">
        <w:rPr>
          <w:rStyle w:val="105pt1"/>
          <w:lang/>
        </w:rPr>
        <w:t xml:space="preserve"> </w:t>
      </w:r>
      <w:r>
        <w:rPr>
          <w:rStyle w:val="105pt1"/>
        </w:rPr>
        <w:t>in</w:t>
      </w:r>
      <w:r w:rsidRPr="00AC3A6F">
        <w:rPr>
          <w:rStyle w:val="105pt1"/>
          <w:lang/>
        </w:rPr>
        <w:t xml:space="preserve"> </w:t>
      </w:r>
      <w:proofErr w:type="spellStart"/>
      <w:r>
        <w:rPr>
          <w:rStyle w:val="105pt1"/>
        </w:rPr>
        <w:t>teractiv</w:t>
      </w:r>
      <w:proofErr w:type="spellEnd"/>
      <w:r w:rsidRPr="00AC3A6F">
        <w:rPr>
          <w:rStyle w:val="105pt1"/>
          <w:lang/>
        </w:rPr>
        <w:t xml:space="preserve">. </w:t>
      </w:r>
      <w:r>
        <w:rPr>
          <w:rStyle w:val="105pt1"/>
        </w:rPr>
        <w:t>com</w:t>
      </w:r>
      <w:r w:rsidRPr="00AC3A6F">
        <w:rPr>
          <w:rStyle w:val="105pt1"/>
          <w:lang/>
        </w:rPr>
        <w:t>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  <w:lang w:val="en-US"/>
        </w:rPr>
        <w:t>He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претендуя на полноту охвата всех вопросов, следует все же признать, что в данной работе сделана, пожалуй, первая по</w:t>
      </w:r>
      <w:r>
        <w:rPr>
          <w:rStyle w:val="105pt"/>
        </w:rPr>
        <w:softHyphen/>
        <w:t>пытка систематизировать известные знания и помочь как начи</w:t>
      </w:r>
      <w:r>
        <w:rPr>
          <w:rStyle w:val="105pt"/>
        </w:rPr>
        <w:softHyphen/>
        <w:t>нающим, так и опытным радиолюбителям, студентам, инжене</w:t>
      </w:r>
      <w:r>
        <w:rPr>
          <w:rStyle w:val="105pt"/>
        </w:rPr>
        <w:softHyphen/>
        <w:t>рам и всем, кому приходится сталкиваться с зарубежными элек</w:t>
      </w:r>
      <w:r>
        <w:rPr>
          <w:rStyle w:val="105pt"/>
        </w:rPr>
        <w:softHyphen/>
        <w:t>трическими схемами.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Перечень используемых стандартов ЕСКД приведен по со</w:t>
      </w:r>
      <w:r>
        <w:rPr>
          <w:rStyle w:val="105pt"/>
        </w:rPr>
        <w:softHyphen/>
        <w:t xml:space="preserve">стоянию на 1 сентября 2003 года. Более подробную информацию по стандартам можно получить на сайте Госстандарта России </w:t>
      </w:r>
      <w:hyperlink r:id="rId15" w:history="1">
        <w:r>
          <w:rPr>
            <w:rStyle w:val="a3"/>
            <w:i/>
            <w:iCs/>
            <w:sz w:val="21"/>
            <w:szCs w:val="21"/>
            <w:lang w:val="en-US"/>
          </w:rPr>
          <w:t>http</w:t>
        </w:r>
        <w:r w:rsidRPr="00AC3A6F">
          <w:rPr>
            <w:rStyle w:val="a3"/>
            <w:i/>
            <w:iCs/>
            <w:sz w:val="21"/>
            <w:szCs w:val="21"/>
            <w:lang w:val="ru-RU"/>
          </w:rPr>
          <w:t>://</w:t>
        </w:r>
        <w:r>
          <w:rPr>
            <w:rStyle w:val="a3"/>
            <w:i/>
            <w:iCs/>
            <w:sz w:val="21"/>
            <w:szCs w:val="21"/>
            <w:lang w:val="en-US"/>
          </w:rPr>
          <w:t>www</w:t>
        </w:r>
        <w:r w:rsidRPr="00AC3A6F">
          <w:rPr>
            <w:rStyle w:val="a3"/>
            <w:i/>
            <w:iCs/>
            <w:sz w:val="21"/>
            <w:szCs w:val="21"/>
            <w:lang w:val="ru-RU"/>
          </w:rPr>
          <w:t>.</w:t>
        </w:r>
        <w:proofErr w:type="spellStart"/>
        <w:r>
          <w:rPr>
            <w:rStyle w:val="a3"/>
            <w:i/>
            <w:iCs/>
            <w:sz w:val="21"/>
            <w:szCs w:val="21"/>
            <w:lang w:val="en-US"/>
          </w:rPr>
          <w:t>gost</w:t>
        </w:r>
        <w:proofErr w:type="spellEnd"/>
        <w:r w:rsidRPr="00AC3A6F">
          <w:rPr>
            <w:rStyle w:val="a3"/>
            <w:i/>
            <w:iCs/>
            <w:sz w:val="21"/>
            <w:szCs w:val="21"/>
            <w:lang w:val="ru-RU"/>
          </w:rPr>
          <w:t>.</w:t>
        </w:r>
        <w:proofErr w:type="spellStart"/>
        <w:r>
          <w:rPr>
            <w:rStyle w:val="a3"/>
            <w:i/>
            <w:iCs/>
            <w:sz w:val="21"/>
            <w:szCs w:val="21"/>
            <w:lang w:val="en-US"/>
          </w:rPr>
          <w:t>ru</w:t>
        </w:r>
        <w:proofErr w:type="spellEnd"/>
      </w:hyperlink>
      <w:r w:rsidRPr="00AC3A6F">
        <w:rPr>
          <w:rStyle w:val="105pt1"/>
          <w:lang w:val="ru-RU"/>
        </w:rPr>
        <w:t>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  <w:sectPr w:rsidR="009977D3">
          <w:headerReference w:type="even" r:id="rId16"/>
          <w:headerReference w:type="default" r:id="rId17"/>
          <w:pgSz w:w="8390" w:h="11905"/>
          <w:pgMar w:top="1063" w:right="861" w:bottom="1001" w:left="559" w:header="0" w:footer="3" w:gutter="0"/>
          <w:cols w:space="720"/>
          <w:noEndnote/>
          <w:docGrid w:linePitch="360"/>
        </w:sectPr>
      </w:pPr>
      <w:r>
        <w:rPr>
          <w:rStyle w:val="105pt"/>
        </w:rPr>
        <w:t>Автор выражает глубокую благодарность Дмитрию Андрееви</w:t>
      </w:r>
      <w:r>
        <w:rPr>
          <w:rStyle w:val="105pt"/>
        </w:rPr>
        <w:softHyphen/>
        <w:t xml:space="preserve">чу </w:t>
      </w:r>
      <w:proofErr w:type="spellStart"/>
      <w:r>
        <w:rPr>
          <w:rStyle w:val="105pt"/>
        </w:rPr>
        <w:t>Садченкову</w:t>
      </w:r>
      <w:proofErr w:type="spellEnd"/>
      <w:r>
        <w:rPr>
          <w:rStyle w:val="105pt"/>
        </w:rPr>
        <w:t>, без поддержки и практической помощи которого книга не увидела бы свет.</w:t>
      </w:r>
    </w:p>
    <w:p w:rsidR="009977D3" w:rsidRDefault="00AC3A6F">
      <w:pPr>
        <w:pStyle w:val="150"/>
        <w:keepNext/>
        <w:keepLines/>
        <w:shd w:val="clear" w:color="auto" w:fill="auto"/>
        <w:spacing w:before="0" w:after="107" w:line="260" w:lineRule="exact"/>
        <w:ind w:left="2600"/>
      </w:pPr>
      <w:bookmarkStart w:id="3" w:name="bookmark3"/>
      <w:r>
        <w:rPr>
          <w:rStyle w:val="151pt"/>
        </w:rPr>
        <w:lastRenderedPageBreak/>
        <w:t>Глава 1</w:t>
      </w:r>
      <w:bookmarkEnd w:id="3"/>
    </w:p>
    <w:p w:rsidR="009977D3" w:rsidRDefault="00AC3A6F">
      <w:pPr>
        <w:pStyle w:val="150"/>
        <w:keepNext/>
        <w:keepLines/>
        <w:shd w:val="clear" w:color="auto" w:fill="auto"/>
        <w:spacing w:before="0" w:after="1040" w:line="260" w:lineRule="exact"/>
        <w:ind w:left="800"/>
      </w:pPr>
      <w:bookmarkStart w:id="4" w:name="bookmark4"/>
      <w:r>
        <w:t>Основные правила выполнения схем</w:t>
      </w:r>
      <w:bookmarkEnd w:id="4"/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Основным видом конструкторских документов в различных областях электротехники, радиоэлектроники, вычислительной техники и связи являются схемы.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Правила выполнения и оформления схем регламентируют Государственные стандарты Единой системы конструкторской документации (ЕСКД):</w:t>
      </w:r>
    </w:p>
    <w:p w:rsidR="009977D3" w:rsidRDefault="00AC3A6F">
      <w:pPr>
        <w:pStyle w:val="1"/>
        <w:numPr>
          <w:ilvl w:val="0"/>
          <w:numId w:val="2"/>
        </w:numPr>
        <w:shd w:val="clear" w:color="auto" w:fill="auto"/>
        <w:tabs>
          <w:tab w:val="left" w:pos="590"/>
        </w:tabs>
        <w:spacing w:before="0"/>
        <w:ind w:left="580" w:right="20"/>
        <w:jc w:val="left"/>
      </w:pPr>
      <w:r>
        <w:rPr>
          <w:rStyle w:val="105pt"/>
        </w:rPr>
        <w:t>ГОСТ 2.701—84 «ЕСКД. Схемы. Виды и типы. Общие тре</w:t>
      </w:r>
      <w:r>
        <w:rPr>
          <w:rStyle w:val="105pt"/>
        </w:rPr>
        <w:softHyphen/>
        <w:t>бования к выполнению»;</w:t>
      </w:r>
    </w:p>
    <w:p w:rsidR="009977D3" w:rsidRDefault="00AC3A6F">
      <w:pPr>
        <w:pStyle w:val="1"/>
        <w:numPr>
          <w:ilvl w:val="0"/>
          <w:numId w:val="2"/>
        </w:numPr>
        <w:shd w:val="clear" w:color="auto" w:fill="auto"/>
        <w:tabs>
          <w:tab w:val="left" w:pos="590"/>
        </w:tabs>
        <w:spacing w:before="0" w:after="376"/>
        <w:ind w:left="580" w:right="20"/>
        <w:jc w:val="left"/>
      </w:pPr>
      <w:r>
        <w:rPr>
          <w:rStyle w:val="105pt"/>
        </w:rPr>
        <w:t>ГОСТ 2.702—75 «ЕСКД. Правила выполнения электриче</w:t>
      </w:r>
      <w:r>
        <w:rPr>
          <w:rStyle w:val="105pt"/>
        </w:rPr>
        <w:softHyphen/>
        <w:t>ских схем».</w:t>
      </w:r>
    </w:p>
    <w:p w:rsidR="009977D3" w:rsidRDefault="00AC3A6F">
      <w:pPr>
        <w:pStyle w:val="220"/>
        <w:keepNext/>
        <w:keepLines/>
        <w:shd w:val="clear" w:color="auto" w:fill="auto"/>
        <w:spacing w:after="278" w:line="220" w:lineRule="exact"/>
        <w:ind w:left="1920"/>
      </w:pPr>
      <w:bookmarkStart w:id="5" w:name="bookmark5"/>
      <w:r>
        <w:t>1.1. Общие требования</w:t>
      </w:r>
      <w:bookmarkEnd w:id="5"/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Схемы выполняют без соблюдения масштаба и действитель</w:t>
      </w:r>
      <w:r>
        <w:rPr>
          <w:rStyle w:val="105pt"/>
        </w:rPr>
        <w:softHyphen/>
        <w:t>ного пространственного расположения составных частей изделия.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Необходимое количество типов схем, разрабатываемых на проектируемое изделие, а также количество схем каждого типа определяется разработчиком в зависимости от особенностей из</w:t>
      </w:r>
      <w:r>
        <w:rPr>
          <w:rStyle w:val="105pt"/>
        </w:rPr>
        <w:softHyphen/>
        <w:t>делия. Комплект схем должен быть по возможности минималь</w:t>
      </w:r>
      <w:r>
        <w:rPr>
          <w:rStyle w:val="105pt"/>
        </w:rPr>
        <w:softHyphen/>
        <w:t>ным, но содержать сведения в объеме, достаточном для проекти</w:t>
      </w:r>
      <w:r>
        <w:rPr>
          <w:rStyle w:val="105pt"/>
        </w:rPr>
        <w:softHyphen/>
        <w:t>рования, изготовления, эксплуатации и ремонта изделия. Между схемами одного комплекта конструкторских документов на изде</w:t>
      </w:r>
      <w:r>
        <w:rPr>
          <w:rStyle w:val="105pt"/>
        </w:rPr>
        <w:softHyphen/>
        <w:t>лие должна быть установлена однозначная связь, обеспечиваю</w:t>
      </w:r>
      <w:r>
        <w:rPr>
          <w:rStyle w:val="105pt"/>
        </w:rPr>
        <w:softHyphen/>
        <w:t>щая возможность быстрого получения необходимой информа</w:t>
      </w:r>
      <w:r>
        <w:rPr>
          <w:rStyle w:val="105pt"/>
        </w:rPr>
        <w:softHyphen/>
        <w:t>ции об элементах, устройствах и соединениях на всех схемах данного комплекта.</w:t>
      </w:r>
    </w:p>
    <w:p w:rsidR="009977D3" w:rsidRDefault="00AC3A6F">
      <w:pPr>
        <w:pStyle w:val="1"/>
        <w:shd w:val="clear" w:color="auto" w:fill="auto"/>
        <w:spacing w:before="0"/>
        <w:ind w:left="20" w:firstLine="340"/>
      </w:pPr>
      <w:r>
        <w:rPr>
          <w:rStyle w:val="105pt"/>
        </w:rPr>
        <w:t>Схему разрешается выполнять на нескольких листах.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На схемах, как правило, используют стандартные условные графические обозначения. Если необходимо использовать не стандартизованные обозначения некоторых элементов, то на схеме делают соответствующие пояснения.</w:t>
      </w:r>
    </w:p>
    <w:p w:rsidR="009977D3" w:rsidRDefault="00AC3A6F">
      <w:pPr>
        <w:pStyle w:val="1"/>
        <w:shd w:val="clear" w:color="auto" w:fill="auto"/>
        <w:spacing w:before="0" w:line="235" w:lineRule="exact"/>
        <w:ind w:left="20" w:right="20" w:firstLine="360"/>
      </w:pPr>
      <w:r>
        <w:rPr>
          <w:rStyle w:val="105pt"/>
        </w:rPr>
        <w:t>При выполнении схем следует добиваться наименьшего чис</w:t>
      </w:r>
      <w:r>
        <w:rPr>
          <w:rStyle w:val="105pt"/>
        </w:rPr>
        <w:softHyphen/>
        <w:t>ла изломов и пересечений линий связи, сохраняя между парал</w:t>
      </w:r>
      <w:r>
        <w:rPr>
          <w:rStyle w:val="105pt"/>
        </w:rPr>
        <w:softHyphen/>
        <w:t>лельными линиями расстояние не менее 3 мм.</w:t>
      </w:r>
    </w:p>
    <w:p w:rsidR="009977D3" w:rsidRDefault="00AC3A6F">
      <w:pPr>
        <w:pStyle w:val="1"/>
        <w:shd w:val="clear" w:color="auto" w:fill="auto"/>
        <w:spacing w:before="0" w:after="73" w:line="235" w:lineRule="exact"/>
        <w:ind w:left="20" w:right="20" w:firstLine="360"/>
      </w:pPr>
      <w:r>
        <w:rPr>
          <w:rStyle w:val="105pt"/>
        </w:rPr>
        <w:lastRenderedPageBreak/>
        <w:t>В зависимости от видов элементов и связей, входящих в со</w:t>
      </w:r>
      <w:r>
        <w:rPr>
          <w:rStyle w:val="105pt"/>
        </w:rPr>
        <w:softHyphen/>
        <w:t>став изделия, виды схем имеют следующие наименования и бук</w:t>
      </w:r>
      <w:r>
        <w:rPr>
          <w:rStyle w:val="105pt"/>
        </w:rPr>
        <w:softHyphen/>
        <w:t>венные коды: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478"/>
        <w:gridCol w:w="114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79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Электрические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00"/>
              <w:jc w:val="left"/>
            </w:pPr>
            <w:r>
              <w:rPr>
                <w:rStyle w:val="88pt0"/>
              </w:rPr>
              <w:t>Э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Гидравлические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00"/>
              <w:jc w:val="left"/>
            </w:pPr>
            <w:r>
              <w:rPr>
                <w:rStyle w:val="88pt0"/>
              </w:rPr>
              <w:t>Г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Пневматические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proofErr w:type="spellStart"/>
            <w:proofErr w:type="gramStart"/>
            <w:r>
              <w:t>п</w:t>
            </w:r>
            <w:proofErr w:type="spellEnd"/>
            <w:proofErr w:type="gram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Газовые (кроме пневматических)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X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Кинематические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к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Вакуумные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в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Оптические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л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Энергетические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0"/>
              <w:framePr w:wrap="notBeside" w:vAnchor="text" w:hAnchor="text" w:xAlign="center" w:y="1"/>
              <w:shd w:val="clear" w:color="auto" w:fill="auto"/>
              <w:spacing w:before="0" w:line="240" w:lineRule="auto"/>
              <w:ind w:left="500"/>
              <w:jc w:val="left"/>
            </w:pPr>
            <w:r>
              <w:rPr>
                <w:rStyle w:val="41"/>
              </w:rPr>
              <w:t>э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Деления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84"/>
          <w:jc w:val="center"/>
        </w:trPr>
        <w:tc>
          <w:tcPr>
            <w:tcW w:w="4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Комбинированные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С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86"/>
        <w:ind w:left="20" w:right="20" w:firstLine="360"/>
      </w:pPr>
      <w:r>
        <w:rPr>
          <w:rStyle w:val="105pt"/>
        </w:rPr>
        <w:t>Под комбинированной схемой понимается один конструк</w:t>
      </w:r>
      <w:r>
        <w:rPr>
          <w:rStyle w:val="105pt"/>
        </w:rPr>
        <w:softHyphen/>
        <w:t>торский документ, на котором выполнены схемы двух или более видов, выпущенные на одно изделие. Например, схема электро</w:t>
      </w:r>
      <w:r>
        <w:rPr>
          <w:rStyle w:val="105pt"/>
        </w:rPr>
        <w:softHyphen/>
        <w:t>гидравлическая.</w:t>
      </w:r>
    </w:p>
    <w:p w:rsidR="009977D3" w:rsidRDefault="00AC3A6F">
      <w:pPr>
        <w:pStyle w:val="1"/>
        <w:shd w:val="clear" w:color="auto" w:fill="auto"/>
        <w:spacing w:before="0" w:after="72"/>
        <w:ind w:left="20" w:right="20" w:firstLine="360"/>
      </w:pPr>
      <w:r>
        <w:rPr>
          <w:rStyle w:val="105pt"/>
        </w:rPr>
        <w:t>В зависимости от основного назначения типы схем имеют следующие наименования и цифровые коды: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512"/>
        <w:gridCol w:w="1166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89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Структурные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50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Функциональные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Принципиальные (полные)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3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Соединений (</w:t>
            </w:r>
            <w:proofErr w:type="gramStart"/>
            <w:r>
              <w:rPr>
                <w:rStyle w:val="88pt0"/>
              </w:rPr>
              <w:t>монтажные</w:t>
            </w:r>
            <w:proofErr w:type="gramEnd"/>
            <w:r>
              <w:rPr>
                <w:rStyle w:val="88pt0"/>
              </w:rPr>
              <w:t>)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4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Подключения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5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6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Общие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6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Расположения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7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84"/>
          <w:jc w:val="center"/>
        </w:trPr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0"/>
              </w:rPr>
              <w:t>Объединенные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0"/>
              </w:rPr>
              <w:t>0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after="84"/>
        <w:ind w:left="280" w:right="360" w:firstLine="360"/>
      </w:pPr>
      <w:r>
        <w:rPr>
          <w:rStyle w:val="105pt"/>
        </w:rPr>
        <w:t>Код схемы состоит из буквы, определяющей вид схемы, и цифры, обозначающей тип схемы, например,</w:t>
      </w:r>
      <w:r>
        <w:rPr>
          <w:rStyle w:val="105pt0"/>
        </w:rPr>
        <w:t xml:space="preserve"> ЭЗ</w:t>
      </w:r>
      <w:r>
        <w:rPr>
          <w:rStyle w:val="105pt"/>
        </w:rPr>
        <w:t xml:space="preserve"> — схема элек</w:t>
      </w:r>
      <w:r>
        <w:rPr>
          <w:rStyle w:val="105pt"/>
        </w:rPr>
        <w:softHyphen/>
        <w:t>трическая принципиальная,</w:t>
      </w:r>
      <w:r>
        <w:rPr>
          <w:rStyle w:val="105pt0"/>
        </w:rPr>
        <w:t xml:space="preserve"> Э</w:t>
      </w:r>
      <w:proofErr w:type="gramStart"/>
      <w:r>
        <w:rPr>
          <w:rStyle w:val="105pt0"/>
        </w:rPr>
        <w:t>4</w:t>
      </w:r>
      <w:proofErr w:type="gramEnd"/>
      <w:r>
        <w:rPr>
          <w:rStyle w:val="105pt"/>
        </w:rPr>
        <w:t xml:space="preserve"> — схема электрическая соедине</w:t>
      </w:r>
      <w:r>
        <w:rPr>
          <w:rStyle w:val="105pt"/>
        </w:rPr>
        <w:softHyphen/>
        <w:t>ний. Полное обозначение схемы на изделие, например электри</w:t>
      </w:r>
      <w:r>
        <w:rPr>
          <w:rStyle w:val="105pt"/>
        </w:rPr>
        <w:softHyphen/>
        <w:t>ческой функциональной имеет следующий вид:</w:t>
      </w:r>
    </w:p>
    <w:p w:rsidR="009977D3" w:rsidRDefault="00AC3A6F">
      <w:pPr>
        <w:pStyle w:val="6450"/>
        <w:shd w:val="clear" w:color="auto" w:fill="auto"/>
        <w:spacing w:before="0" w:after="104" w:line="210" w:lineRule="exact"/>
        <w:ind w:left="2260"/>
      </w:pPr>
      <w:r>
        <w:rPr>
          <w:rStyle w:val="6451"/>
        </w:rPr>
        <w:lastRenderedPageBreak/>
        <w:t>АБВГ</w:t>
      </w:r>
      <w:proofErr w:type="gramStart"/>
      <w:r>
        <w:t>.Х</w:t>
      </w:r>
      <w:proofErr w:type="gramEnd"/>
      <w:r>
        <w:t>ХХХХХ.ХХХЭ2.</w:t>
      </w:r>
    </w:p>
    <w:p w:rsidR="009977D3" w:rsidRDefault="00AC3A6F">
      <w:pPr>
        <w:pStyle w:val="1"/>
        <w:shd w:val="clear" w:color="auto" w:fill="auto"/>
        <w:spacing w:before="0" w:after="132"/>
        <w:ind w:left="280" w:right="360" w:firstLine="360"/>
      </w:pPr>
      <w:r>
        <w:rPr>
          <w:rStyle w:val="105pt0"/>
        </w:rPr>
        <w:t>Структурная схема</w:t>
      </w:r>
      <w:r>
        <w:rPr>
          <w:rStyle w:val="105pt"/>
        </w:rPr>
        <w:t xml:space="preserve"> (рис.</w:t>
      </w:r>
      <w:r>
        <w:rPr>
          <w:rStyle w:val="105pt0"/>
        </w:rPr>
        <w:t xml:space="preserve"> 1.1)</w:t>
      </w:r>
      <w:r>
        <w:rPr>
          <w:rStyle w:val="105pt"/>
        </w:rPr>
        <w:t xml:space="preserve"> определяет основные функцио</w:t>
      </w:r>
      <w:r>
        <w:rPr>
          <w:rStyle w:val="105pt"/>
        </w:rPr>
        <w:softHyphen/>
        <w:t xml:space="preserve">нальные </w:t>
      </w:r>
      <w:proofErr w:type="spellStart"/>
      <w:r>
        <w:rPr>
          <w:rStyle w:val="105pt"/>
        </w:rPr>
        <w:t>часги</w:t>
      </w:r>
      <w:proofErr w:type="spellEnd"/>
      <w:r>
        <w:rPr>
          <w:rStyle w:val="105pt"/>
        </w:rPr>
        <w:t xml:space="preserve"> изделия, их назначение и взаимосвязи. Структур</w:t>
      </w:r>
      <w:r>
        <w:rPr>
          <w:rStyle w:val="105pt"/>
        </w:rPr>
        <w:softHyphen/>
        <w:t>ные схемы разрабатывают при проектировании изделий (уста</w:t>
      </w:r>
      <w:r>
        <w:rPr>
          <w:rStyle w:val="105pt"/>
        </w:rPr>
        <w:softHyphen/>
        <w:t>новок) на стадиях, предшествующих разработке схем других ти</w:t>
      </w:r>
      <w:r>
        <w:rPr>
          <w:rStyle w:val="105pt"/>
        </w:rPr>
        <w:softHyphen/>
        <w:t>пов. Их используют для общего ознакомления с изделием (установкой).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27" type="#_x0000_t75" style="width:4in;height:59.1pt">
            <v:imagedata r:id="rId18" r:href="rId19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1"/>
        </w:rPr>
        <w:t>Рис. 1.1. Пример структурной схемы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46" w:after="132"/>
        <w:ind w:left="280" w:right="360" w:firstLine="360"/>
      </w:pPr>
      <w:r>
        <w:rPr>
          <w:rStyle w:val="105pt0"/>
        </w:rPr>
        <w:t>Функциональная схема</w:t>
      </w:r>
      <w:r>
        <w:rPr>
          <w:rStyle w:val="105pt"/>
        </w:rPr>
        <w:t xml:space="preserve"> (рис.</w:t>
      </w:r>
      <w:r>
        <w:rPr>
          <w:rStyle w:val="105pt0"/>
        </w:rPr>
        <w:t xml:space="preserve"> 1.2)</w:t>
      </w:r>
      <w:r>
        <w:rPr>
          <w:rStyle w:val="105pt"/>
        </w:rPr>
        <w:t xml:space="preserve"> служит для разъяснения процессов, протекающих в отдельных функциональных цепях изделия (установки) или в изделии (установке) в целом. Такие схемы используют для изучения принципов работы изделий (ус</w:t>
      </w:r>
      <w:r>
        <w:rPr>
          <w:rStyle w:val="105pt"/>
        </w:rPr>
        <w:softHyphen/>
        <w:t>тановок), а также при их наладке, контроле и ремонте в процес</w:t>
      </w:r>
      <w:r>
        <w:rPr>
          <w:rStyle w:val="105pt"/>
        </w:rPr>
        <w:softHyphen/>
        <w:t>се эксплуатации.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28" type="#_x0000_t75" style="width:347.95pt;height:154pt">
            <v:imagedata r:id="rId20" r:href="rId2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after="252"/>
        <w:ind w:left="20" w:right="20" w:firstLine="380"/>
      </w:pPr>
      <w:r>
        <w:rPr>
          <w:rStyle w:val="105pt0"/>
        </w:rPr>
        <w:t>Принципиальная схема</w:t>
      </w:r>
      <w:r>
        <w:rPr>
          <w:rStyle w:val="105pt"/>
        </w:rPr>
        <w:t xml:space="preserve"> (рис.</w:t>
      </w:r>
      <w:r>
        <w:rPr>
          <w:rStyle w:val="105pt0"/>
        </w:rPr>
        <w:t xml:space="preserve"> 1.3,</w:t>
      </w:r>
      <w:r>
        <w:rPr>
          <w:rStyle w:val="105pt1"/>
          <w:lang/>
        </w:rPr>
        <w:t xml:space="preserve"> а, б)</w:t>
      </w:r>
      <w:r>
        <w:rPr>
          <w:rStyle w:val="105pt"/>
        </w:rPr>
        <w:t xml:space="preserve"> определяет полный со</w:t>
      </w:r>
      <w:r>
        <w:rPr>
          <w:rStyle w:val="105pt"/>
        </w:rPr>
        <w:softHyphen/>
        <w:t>став элементов и связей между ними и дает детальное представ</w:t>
      </w:r>
      <w:r>
        <w:rPr>
          <w:rStyle w:val="105pt"/>
        </w:rPr>
        <w:softHyphen/>
        <w:t>ление о принципах работы изделия (установки). Принципиаль</w:t>
      </w:r>
      <w:r>
        <w:rPr>
          <w:rStyle w:val="105pt"/>
        </w:rPr>
        <w:softHyphen/>
        <w:t>ные схемы предназначены для изучения принципов работы из</w:t>
      </w:r>
      <w:r>
        <w:rPr>
          <w:rStyle w:val="105pt"/>
        </w:rPr>
        <w:softHyphen/>
        <w:t>делий (установок). Они необходимы при их наладке, контроле 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29" type="#_x0000_t75" style="width:318.8pt;height:209.75pt">
            <v:imagedata r:id="rId22" r:href="rId2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300" w:lineRule="exact"/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0" type="#_x0000_t75" style="width:303pt;height:166.9pt">
            <v:imagedata r:id="rId24" r:href="rId25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2"/>
        </w:rPr>
        <w:t>Рис. 1.3, б. Пример принципиальной схемы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proofErr w:type="gramStart"/>
      <w:r>
        <w:rPr>
          <w:rStyle w:val="105pt"/>
        </w:rPr>
        <w:t>ремонте</w:t>
      </w:r>
      <w:proofErr w:type="gramEnd"/>
      <w:r>
        <w:rPr>
          <w:rStyle w:val="105pt"/>
        </w:rPr>
        <w:t>. Принципиальные схемы используют как основу для разработки других конструкторских документов, например, схем соединений (монтажных) и чертежей.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proofErr w:type="gramStart"/>
      <w:r>
        <w:rPr>
          <w:rStyle w:val="105pt0"/>
        </w:rPr>
        <w:t>Схема соединений (монтажная)</w:t>
      </w:r>
      <w:r>
        <w:rPr>
          <w:rStyle w:val="105pt"/>
        </w:rPr>
        <w:t xml:space="preserve"> показывает соединения со</w:t>
      </w:r>
      <w:r>
        <w:rPr>
          <w:rStyle w:val="105pt"/>
        </w:rPr>
        <w:softHyphen/>
        <w:t>ставных частей изделия (установки) и определяет провода, жгу</w:t>
      </w:r>
      <w:r>
        <w:rPr>
          <w:rStyle w:val="105pt"/>
        </w:rPr>
        <w:softHyphen/>
        <w:t>ты, кабели или трубопроводы, которыми осуществляются эти соединения, а также места их присоединений и ввода (разъемы, платы, зажимы и т. п.).</w:t>
      </w:r>
      <w:proofErr w:type="gramEnd"/>
      <w:r>
        <w:rPr>
          <w:rStyle w:val="105pt"/>
        </w:rPr>
        <w:t xml:space="preserve"> Схемами </w:t>
      </w:r>
      <w:r>
        <w:rPr>
          <w:rStyle w:val="105pt"/>
        </w:rPr>
        <w:lastRenderedPageBreak/>
        <w:t>соединений пользуются при разработке других конструкторских документов, в первую оче</w:t>
      </w:r>
      <w:r>
        <w:rPr>
          <w:rStyle w:val="105pt"/>
        </w:rPr>
        <w:softHyphen/>
        <w:t>редь чертежей, определяющих прокладку и способы крепления проводов, жгутов, кабелей или трубопроводов в изделии, а также для осуществления присоединений. Схемы используют также при контроле, эксплуатации и ремонте изделий (установок) в процессе эксплуатации.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0"/>
        </w:rPr>
        <w:t>Схема подключения</w:t>
      </w:r>
      <w:r>
        <w:rPr>
          <w:rStyle w:val="105pt"/>
        </w:rPr>
        <w:t xml:space="preserve"> показывает внешние подключения изде</w:t>
      </w:r>
      <w:r>
        <w:rPr>
          <w:rStyle w:val="105pt"/>
        </w:rPr>
        <w:softHyphen/>
        <w:t>лия. Схемами подключения пользуются при разработке других конструкторских документов, а также для осуществления под</w:t>
      </w:r>
      <w:r>
        <w:rPr>
          <w:rStyle w:val="105pt"/>
        </w:rPr>
        <w:softHyphen/>
        <w:t>ключений изделий и при их эксплуатации.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0"/>
        </w:rPr>
        <w:t>Общая схема</w:t>
      </w:r>
      <w:r>
        <w:rPr>
          <w:rStyle w:val="105pt"/>
        </w:rPr>
        <w:t xml:space="preserve"> определяет составные части комплекса и соеди</w:t>
      </w:r>
      <w:r>
        <w:rPr>
          <w:rStyle w:val="105pt"/>
        </w:rPr>
        <w:softHyphen/>
        <w:t>нения их между собой на месте эксплуатации. Схемами пользу</w:t>
      </w:r>
      <w:r>
        <w:rPr>
          <w:rStyle w:val="105pt"/>
        </w:rPr>
        <w:softHyphen/>
        <w:t>ются при ознакомлении с комплексами, а также при их контро</w:t>
      </w:r>
      <w:r>
        <w:rPr>
          <w:rStyle w:val="105pt"/>
        </w:rPr>
        <w:softHyphen/>
        <w:t>ле и эксплуатации.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0"/>
        </w:rPr>
        <w:t>Схема расположения</w:t>
      </w:r>
      <w:r>
        <w:rPr>
          <w:rStyle w:val="105pt"/>
        </w:rPr>
        <w:t xml:space="preserve"> определяет относительное расположе</w:t>
      </w:r>
      <w:r>
        <w:rPr>
          <w:rStyle w:val="105pt"/>
        </w:rPr>
        <w:softHyphen/>
        <w:t>ние составных частей изделия (установки), а при необходимости также проводов, жгутов, кабелей, трубопроводов и т. п. Схемами расположения пользуются при разработке других конструктор</w:t>
      </w:r>
      <w:r>
        <w:rPr>
          <w:rStyle w:val="105pt"/>
        </w:rPr>
        <w:softHyphen/>
        <w:t>ских документов, а также при эксплуатации и ремонте изделий (установок).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0"/>
        </w:rPr>
        <w:t>Объединенная схема</w:t>
      </w:r>
      <w:r>
        <w:rPr>
          <w:rStyle w:val="105pt"/>
        </w:rPr>
        <w:t xml:space="preserve"> — это такая схема, которая в одном кон</w:t>
      </w:r>
      <w:r>
        <w:rPr>
          <w:rStyle w:val="105pt"/>
        </w:rPr>
        <w:softHyphen/>
        <w:t>структорском документе объединяет схемы двух или нескольких типов, выпущенных на одно изделие (установку), например, схе</w:t>
      </w:r>
      <w:r>
        <w:rPr>
          <w:rStyle w:val="105pt"/>
        </w:rPr>
        <w:softHyphen/>
        <w:t>ма структурная, принципиальная и соединений.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Допускается разрабатывать совмещенные схемы, когда на схемах одного типа помещают сведения, характерные для схемы другого типа, например, на схеме соединений изделия показыва</w:t>
      </w:r>
      <w:r>
        <w:rPr>
          <w:rStyle w:val="105pt"/>
        </w:rPr>
        <w:softHyphen/>
        <w:t>ют его внешние подключения.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r>
        <w:rPr>
          <w:rStyle w:val="105pt"/>
        </w:rPr>
        <w:t>При необходимости допускается разрабатывать схемы про</w:t>
      </w:r>
      <w:r>
        <w:rPr>
          <w:rStyle w:val="105pt"/>
        </w:rPr>
        <w:softHyphen/>
        <w:t>чих типов. К схемам или взамен схем в случаях, установленных правилами выполнения конкретных видов схем, выпускают в виде самостоятельных документов таблицы, содержащие сведе</w:t>
      </w:r>
      <w:r>
        <w:rPr>
          <w:rStyle w:val="105pt"/>
        </w:rPr>
        <w:softHyphen/>
        <w:t>ния о расположении устройств, соединениях, местах подключе</w:t>
      </w:r>
      <w:r>
        <w:rPr>
          <w:rStyle w:val="105pt"/>
        </w:rPr>
        <w:softHyphen/>
        <w:t>ния и другую информацию. Таким документам присваивают код, состоящий из буквы</w:t>
      </w:r>
      <w:proofErr w:type="gramStart"/>
      <w:r>
        <w:rPr>
          <w:rStyle w:val="105pt"/>
        </w:rPr>
        <w:t xml:space="preserve"> Т</w:t>
      </w:r>
      <w:proofErr w:type="gramEnd"/>
      <w:r>
        <w:rPr>
          <w:rStyle w:val="105pt"/>
        </w:rPr>
        <w:t xml:space="preserve"> и кода соответствующей схемы. На</w:t>
      </w:r>
      <w:r>
        <w:rPr>
          <w:rStyle w:val="105pt"/>
        </w:rPr>
        <w:softHyphen/>
        <w:t>пример, код таблицы соединений к электрической схеме соеди</w:t>
      </w:r>
      <w:r>
        <w:rPr>
          <w:rStyle w:val="105pt"/>
        </w:rPr>
        <w:softHyphen/>
        <w:t>нений — ТЭ</w:t>
      </w:r>
      <w:proofErr w:type="gramStart"/>
      <w:r>
        <w:rPr>
          <w:rStyle w:val="105pt"/>
        </w:rPr>
        <w:t>4</w:t>
      </w:r>
      <w:proofErr w:type="gramEnd"/>
      <w:r>
        <w:rPr>
          <w:rStyle w:val="105pt"/>
        </w:rPr>
        <w:t>.</w:t>
      </w:r>
    </w:p>
    <w:p w:rsidR="009977D3" w:rsidRDefault="00AC3A6F">
      <w:pPr>
        <w:pStyle w:val="1"/>
        <w:shd w:val="clear" w:color="auto" w:fill="auto"/>
        <w:spacing w:before="0" w:after="376"/>
        <w:ind w:left="20" w:right="20" w:firstLine="360"/>
      </w:pPr>
      <w:r>
        <w:rPr>
          <w:rStyle w:val="105pt"/>
        </w:rPr>
        <w:t>В основной надписи (графа 1) документа указывают наиме</w:t>
      </w:r>
      <w:r>
        <w:rPr>
          <w:rStyle w:val="105pt"/>
        </w:rPr>
        <w:softHyphen/>
        <w:t>нование изделия, а также наименование документа «Таблица со</w:t>
      </w:r>
      <w:r>
        <w:rPr>
          <w:rStyle w:val="105pt"/>
        </w:rPr>
        <w:softHyphen/>
        <w:t>единений».</w:t>
      </w:r>
    </w:p>
    <w:p w:rsidR="009977D3" w:rsidRDefault="00AC3A6F">
      <w:pPr>
        <w:pStyle w:val="220"/>
        <w:keepNext/>
        <w:keepLines/>
        <w:shd w:val="clear" w:color="auto" w:fill="auto"/>
        <w:spacing w:after="273" w:line="220" w:lineRule="exact"/>
        <w:ind w:left="580"/>
      </w:pPr>
      <w:bookmarkStart w:id="6" w:name="bookmark6"/>
      <w:r>
        <w:t>1.2. Обозначение конструкторских документов</w:t>
      </w:r>
      <w:bookmarkEnd w:id="6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ГОСТ 2.201—80 устанавливает единую систему обозначения изделий основного и вспомогательного производства и их конст</w:t>
      </w:r>
      <w:r>
        <w:rPr>
          <w:rStyle w:val="105pt"/>
        </w:rPr>
        <w:softHyphen/>
        <w:t>рукторских документов. Обозначение присваивают каждому из</w:t>
      </w:r>
      <w:r>
        <w:rPr>
          <w:rStyle w:val="105pt"/>
        </w:rPr>
        <w:softHyphen/>
        <w:t xml:space="preserve">делию. Обозначение </w:t>
      </w:r>
      <w:r>
        <w:rPr>
          <w:rStyle w:val="105pt"/>
        </w:rPr>
        <w:lastRenderedPageBreak/>
        <w:t>изделия является одновременно и обозна</w:t>
      </w:r>
      <w:r>
        <w:rPr>
          <w:rStyle w:val="105pt"/>
        </w:rPr>
        <w:softHyphen/>
        <w:t>чением его основного конструкторского документа (чертежа, де</w:t>
      </w:r>
      <w:r>
        <w:rPr>
          <w:rStyle w:val="105pt"/>
        </w:rPr>
        <w:softHyphen/>
        <w:t>тали, спецификации). Оно должно быть уникальным (не повторяться).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Обозначения изделиям и конструкторским документам при</w:t>
      </w:r>
      <w:r>
        <w:rPr>
          <w:rStyle w:val="105pt"/>
        </w:rPr>
        <w:softHyphen/>
        <w:t xml:space="preserve">сваивают централизованно или </w:t>
      </w:r>
      <w:proofErr w:type="spellStart"/>
      <w:r>
        <w:rPr>
          <w:rStyle w:val="105pt"/>
        </w:rPr>
        <w:t>децентрализованно</w:t>
      </w:r>
      <w:proofErr w:type="spellEnd"/>
      <w:r>
        <w:rPr>
          <w:rStyle w:val="105pt"/>
        </w:rPr>
        <w:t xml:space="preserve"> (в последнем случае — организацией-разработчиком) на основе классифика</w:t>
      </w:r>
      <w:r>
        <w:rPr>
          <w:rStyle w:val="105pt"/>
        </w:rPr>
        <w:softHyphen/>
        <w:t>ционной системы.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Структура обозначения включает в себя четырехзначный код организации-разработчика, шестизначный код классификацион</w:t>
      </w:r>
      <w:r>
        <w:rPr>
          <w:rStyle w:val="105pt"/>
        </w:rPr>
        <w:softHyphen/>
        <w:t>ной характеристики и трехзначный порядковый регистрацион</w:t>
      </w:r>
      <w:r>
        <w:rPr>
          <w:rStyle w:val="105pt"/>
        </w:rPr>
        <w:softHyphen/>
        <w:t>ный номер.</w:t>
      </w:r>
    </w:p>
    <w:p w:rsidR="009977D3" w:rsidRDefault="00AC3A6F">
      <w:pPr>
        <w:pStyle w:val="1"/>
        <w:shd w:val="clear" w:color="auto" w:fill="auto"/>
        <w:spacing w:before="0" w:after="312"/>
        <w:ind w:left="20" w:right="20" w:firstLine="360"/>
      </w:pPr>
      <w:r>
        <w:rPr>
          <w:rStyle w:val="105pt"/>
        </w:rPr>
        <w:t>После кода организации-разработчика и кода классификаци</w:t>
      </w:r>
      <w:r>
        <w:rPr>
          <w:rStyle w:val="105pt"/>
        </w:rPr>
        <w:softHyphen/>
        <w:t>онной характеристики проставляются точки, например: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1" type="#_x0000_t75" style="width:233.05pt;height:72.85pt">
            <v:imagedata r:id="rId26" r:href="rId27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28"/>
          <w:headerReference w:type="default" r:id="rId29"/>
          <w:pgSz w:w="8390" w:h="11905"/>
          <w:pgMar w:top="1063" w:right="861" w:bottom="1001" w:left="559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1"/>
        <w:shd w:val="clear" w:color="auto" w:fill="auto"/>
        <w:spacing w:before="138" w:line="245" w:lineRule="exact"/>
        <w:ind w:left="20" w:right="20" w:firstLine="360"/>
      </w:pPr>
      <w:r>
        <w:rPr>
          <w:rStyle w:val="105pt"/>
        </w:rPr>
        <w:lastRenderedPageBreak/>
        <w:t>Буквенный код организации-разработчика назначается по кодификатору организаций-разработчиков. При централизован</w:t>
      </w:r>
      <w:r>
        <w:rPr>
          <w:rStyle w:val="105pt"/>
        </w:rPr>
        <w:softHyphen/>
        <w:t>ном присвоении обозначения вместо кода организации-разра</w:t>
      </w:r>
      <w:r>
        <w:rPr>
          <w:rStyle w:val="105pt"/>
        </w:rPr>
        <w:softHyphen/>
        <w:t>ботчика указывают код, выделенный для централизованного присвоения обозначения.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Код классификационной характеристики присваивают со</w:t>
      </w:r>
      <w:r>
        <w:rPr>
          <w:rStyle w:val="105pt"/>
        </w:rPr>
        <w:softHyphen/>
        <w:t>гласно классификатору ЕСКД. Структура кода включает: класс, подкласс, группу, подгруппу и вид изделия.</w:t>
      </w:r>
    </w:p>
    <w:p w:rsidR="009977D3" w:rsidRDefault="00AC3A6F">
      <w:pPr>
        <w:pStyle w:val="140"/>
        <w:shd w:val="clear" w:color="auto" w:fill="auto"/>
        <w:spacing w:line="240" w:lineRule="atLeast"/>
        <w:ind w:left="20" w:right="20"/>
      </w:pPr>
      <w:r w:rsidRPr="009977D3">
        <w:rPr>
          <w:rStyle w:val="14ArialNarrow0"/>
        </w:rPr>
        <w:pict>
          <v:shape id="_x0000_i1032" type="#_x0000_t75" style="width:141.9pt;height:82.8pt">
            <v:imagedata r:id="rId30" r:href="rId31"/>
          </v:shape>
        </w:pic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Порядковый регистрационный номер присваивается по классификационной характеристике от 001 до 999 в пределах кода организации-разработчика при децентрализованном при</w:t>
      </w:r>
      <w:r>
        <w:rPr>
          <w:rStyle w:val="105pt"/>
        </w:rPr>
        <w:softHyphen/>
        <w:t>своении обозначения, а при централизованном присвоении — в пределах кода организации, выделенного для централизованного присвоения.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proofErr w:type="gramStart"/>
      <w:r>
        <w:rPr>
          <w:rStyle w:val="105pt"/>
        </w:rPr>
        <w:t>Обозначение неосновного конструкторского документа должно состоять из обозначения изделия и кода документа, ус</w:t>
      </w:r>
      <w:r>
        <w:rPr>
          <w:rStyle w:val="105pt"/>
        </w:rPr>
        <w:softHyphen/>
        <w:t>тановленного стандартами ЕСКД (например:</w:t>
      </w:r>
      <w:proofErr w:type="gramEnd"/>
      <w:r>
        <w:rPr>
          <w:rStyle w:val="105pt"/>
        </w:rPr>
        <w:t xml:space="preserve"> </w:t>
      </w:r>
      <w:proofErr w:type="gramStart"/>
      <w:r>
        <w:rPr>
          <w:rStyle w:val="105pt"/>
        </w:rPr>
        <w:t>СБ</w:t>
      </w:r>
      <w:proofErr w:type="gramEnd"/>
      <w:r>
        <w:rPr>
          <w:rStyle w:val="105pt"/>
        </w:rPr>
        <w:t xml:space="preserve"> — сборочный чертеж, ТУ — технические условия, ЭЗ — схема электрическая принципиальная).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В коде документа должно быть не более четырех знаков, включая номер части документа.</w:t>
      </w:r>
    </w:p>
    <w:p w:rsidR="009977D3" w:rsidRDefault="00AC3A6F">
      <w:pPr>
        <w:pStyle w:val="1"/>
        <w:shd w:val="clear" w:color="auto" w:fill="auto"/>
        <w:spacing w:before="0" w:after="84"/>
        <w:ind w:left="20" w:right="20" w:firstLine="340"/>
      </w:pPr>
      <w:r>
        <w:rPr>
          <w:rStyle w:val="105pt"/>
        </w:rPr>
        <w:t>Примеры обозначения неосновного конструкторского доку</w:t>
      </w:r>
      <w:r>
        <w:rPr>
          <w:rStyle w:val="105pt"/>
        </w:rPr>
        <w:softHyphen/>
        <w:t>мента:</w:t>
      </w:r>
    </w:p>
    <w:p w:rsidR="009977D3" w:rsidRDefault="00AC3A6F">
      <w:pPr>
        <w:pStyle w:val="1"/>
        <w:shd w:val="clear" w:color="auto" w:fill="auto"/>
        <w:spacing w:before="0" w:after="8" w:line="210" w:lineRule="exact"/>
        <w:ind w:left="1100" w:firstLine="0"/>
        <w:jc w:val="left"/>
      </w:pPr>
      <w:r>
        <w:rPr>
          <w:rStyle w:val="105pt"/>
        </w:rPr>
        <w:t>АБВГ.012345.012</w:t>
      </w:r>
      <w:proofErr w:type="gramStart"/>
      <w:r>
        <w:rPr>
          <w:rStyle w:val="105pt"/>
        </w:rPr>
        <w:t>СБ</w:t>
      </w:r>
      <w:proofErr w:type="gramEnd"/>
      <w:r>
        <w:rPr>
          <w:rStyle w:val="105pt"/>
        </w:rPr>
        <w:t>; АБВГ.012345.012ТУ1;</w:t>
      </w:r>
    </w:p>
    <w:p w:rsidR="009977D3" w:rsidRDefault="00AC3A6F">
      <w:pPr>
        <w:pStyle w:val="1"/>
        <w:shd w:val="clear" w:color="auto" w:fill="auto"/>
        <w:spacing w:before="0" w:after="104" w:line="210" w:lineRule="exact"/>
        <w:ind w:left="2040" w:firstLine="0"/>
        <w:jc w:val="left"/>
      </w:pPr>
      <w:r>
        <w:rPr>
          <w:rStyle w:val="105pt"/>
        </w:rPr>
        <w:t>АБВГ.012345.012ИЭ12.</w:t>
      </w:r>
    </w:p>
    <w:p w:rsidR="009977D3" w:rsidRDefault="00AC3A6F">
      <w:pPr>
        <w:pStyle w:val="1"/>
        <w:shd w:val="clear" w:color="auto" w:fill="auto"/>
        <w:spacing w:before="0" w:after="149"/>
        <w:ind w:left="20" w:right="20" w:firstLine="340"/>
      </w:pPr>
      <w:r>
        <w:rPr>
          <w:rStyle w:val="105pt"/>
        </w:rPr>
        <w:t>При групповом и базовом исполнении конструкторских до</w:t>
      </w:r>
      <w:r>
        <w:rPr>
          <w:rStyle w:val="105pt"/>
        </w:rPr>
        <w:softHyphen/>
        <w:t>кументов каждому исполнению изделия и документов присваи</w:t>
      </w:r>
      <w:r>
        <w:rPr>
          <w:rStyle w:val="105pt"/>
        </w:rPr>
        <w:softHyphen/>
        <w:t>вается самостоятельное обозначение, состоящее из базового обо</w:t>
      </w:r>
      <w:r>
        <w:rPr>
          <w:rStyle w:val="105pt"/>
        </w:rPr>
        <w:softHyphen/>
        <w:t>значения и порядкового номера исполнения:</w:t>
      </w:r>
    </w:p>
    <w:p w:rsidR="009977D3" w:rsidRDefault="00AC3A6F">
      <w:pPr>
        <w:pStyle w:val="7210"/>
        <w:shd w:val="clear" w:color="auto" w:fill="auto"/>
        <w:tabs>
          <w:tab w:val="left" w:leader="hyphen" w:pos="3847"/>
        </w:tabs>
        <w:spacing w:before="0"/>
        <w:ind w:left="1740" w:right="1160" w:firstLine="1420"/>
      </w:pPr>
      <w:r>
        <w:rPr>
          <w:rStyle w:val="721TimesNewRoman95pt0pt"/>
          <w:rFonts w:eastAsia="Arial"/>
        </w:rPr>
        <w:t>ХХХХ</w:t>
      </w:r>
      <w:proofErr w:type="gramStart"/>
      <w:r>
        <w:rPr>
          <w:rStyle w:val="721TimesNewRoman95pt0pt"/>
          <w:rFonts w:eastAsia="Arial"/>
        </w:rPr>
        <w:t>.Х</w:t>
      </w:r>
      <w:proofErr w:type="gramEnd"/>
      <w:r>
        <w:rPr>
          <w:rStyle w:val="721TimesNewRoman95pt0pt"/>
          <w:rFonts w:eastAsia="Arial"/>
        </w:rPr>
        <w:t xml:space="preserve">ХХХХХ.ХХХ - XX </w:t>
      </w:r>
      <w:r>
        <w:t>Базовое обозначение</w:t>
      </w:r>
      <w:r>
        <w:tab/>
        <w:t>I</w:t>
      </w:r>
    </w:p>
    <w:p w:rsidR="009977D3" w:rsidRDefault="00AC3A6F">
      <w:pPr>
        <w:pStyle w:val="7210"/>
        <w:shd w:val="clear" w:color="auto" w:fill="auto"/>
        <w:spacing w:before="0" w:line="130" w:lineRule="exact"/>
        <w:ind w:left="1100"/>
      </w:pPr>
      <w:r>
        <w:t>Порядковый номер исполнения</w:t>
      </w:r>
    </w:p>
    <w:p w:rsidR="009977D3" w:rsidRDefault="00AC3A6F">
      <w:pPr>
        <w:pStyle w:val="1"/>
        <w:shd w:val="clear" w:color="auto" w:fill="auto"/>
        <w:spacing w:before="0" w:after="436"/>
        <w:ind w:left="20" w:right="20" w:firstLine="360"/>
      </w:pPr>
      <w:r>
        <w:rPr>
          <w:rStyle w:val="105pt"/>
        </w:rPr>
        <w:t>Базовое обозначение является общим для всех исполнений, оформленных одним групповым или базовым документом. Его следует присваивать групповому основному документу так же, как и отдельному изделию, например: АБВГ. 123456.005. Для дру</w:t>
      </w:r>
      <w:r>
        <w:rPr>
          <w:rStyle w:val="105pt"/>
        </w:rPr>
        <w:softHyphen/>
        <w:t xml:space="preserve">гих исполнений к базовому </w:t>
      </w:r>
      <w:r>
        <w:rPr>
          <w:rStyle w:val="105pt"/>
        </w:rPr>
        <w:lastRenderedPageBreak/>
        <w:t>обозначению добавляют порядковый номер исполнения от 01 до 98, который отделяют от базового обозначения знаком дефис, например: АБВГ. 123456.005-01 и т. д.</w:t>
      </w:r>
    </w:p>
    <w:p w:rsidR="009977D3" w:rsidRDefault="00AC3A6F">
      <w:pPr>
        <w:pStyle w:val="220"/>
        <w:keepNext/>
        <w:keepLines/>
        <w:shd w:val="clear" w:color="auto" w:fill="auto"/>
        <w:spacing w:after="278" w:line="220" w:lineRule="exact"/>
        <w:ind w:left="1400"/>
      </w:pPr>
      <w:bookmarkStart w:id="7" w:name="bookmark7"/>
      <w:r>
        <w:t>1.3. Форматы, основная надпись</w:t>
      </w:r>
      <w:bookmarkEnd w:id="7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ГОСТ 2.301—68 устанавливает основные и дополнительные форматы листов чертежей, схем и других конструкторских доку</w:t>
      </w:r>
      <w:r>
        <w:rPr>
          <w:rStyle w:val="105pt"/>
        </w:rPr>
        <w:softHyphen/>
        <w:t>ментов, предусмотренных ГОСТ 2.102—68 (рис. 1.4).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Дополнительные форматы образуются увеличением коротких сторон основных форматов на величину, кратную их размерам.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Форматы листов схем выбирают в соответствии с требова</w:t>
      </w:r>
      <w:r>
        <w:rPr>
          <w:rStyle w:val="105pt"/>
        </w:rPr>
        <w:softHyphen/>
        <w:t>ниями настоящего стандарта, при этом предпочтительными яв</w:t>
      </w:r>
      <w:r>
        <w:rPr>
          <w:rStyle w:val="105pt"/>
        </w:rPr>
        <w:softHyphen/>
        <w:t>ляются основные форматы.</w:t>
      </w:r>
    </w:p>
    <w:p w:rsidR="009977D3" w:rsidRDefault="00AC3A6F">
      <w:pPr>
        <w:pStyle w:val="1"/>
        <w:shd w:val="clear" w:color="auto" w:fill="auto"/>
        <w:spacing w:before="0" w:after="72"/>
        <w:ind w:left="20" w:right="20" w:firstLine="360"/>
      </w:pPr>
      <w:r>
        <w:rPr>
          <w:rStyle w:val="105pt"/>
        </w:rPr>
        <w:t>При выборе форматов необходимо учитывать объем и слож</w:t>
      </w:r>
      <w:r>
        <w:rPr>
          <w:rStyle w:val="105pt"/>
        </w:rPr>
        <w:softHyphen/>
        <w:t xml:space="preserve">ность проектируемого изделия, степень детализации данных, обусловленную назначением схемы; условия хранения и </w:t>
      </w:r>
      <w:proofErr w:type="spellStart"/>
      <w:r>
        <w:rPr>
          <w:rStyle w:val="105pt"/>
        </w:rPr>
        <w:t>обраще</w:t>
      </w:r>
      <w:proofErr w:type="spellEnd"/>
      <w:r>
        <w:rPr>
          <w:rStyle w:val="105pt"/>
        </w:rPr>
        <w:t>-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3" type="#_x0000_t75" style="width:208.9pt;height:193.1pt">
            <v:imagedata r:id="rId32" r:href="rId33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3"/>
        </w:rPr>
        <w:t>Рис. 1.4. Форматы листов конструкторских документов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proofErr w:type="spellStart"/>
      <w:r>
        <w:rPr>
          <w:rStyle w:val="105pt"/>
        </w:rPr>
        <w:t>ния</w:t>
      </w:r>
      <w:proofErr w:type="spellEnd"/>
      <w:r>
        <w:rPr>
          <w:rStyle w:val="105pt"/>
        </w:rPr>
        <w:t xml:space="preserve"> схем; возможность внесения изменений; особенности и воз</w:t>
      </w:r>
      <w:r>
        <w:rPr>
          <w:rStyle w:val="105pt"/>
        </w:rPr>
        <w:softHyphen/>
        <w:t>можности техники выполнения, репродуцирования и микро</w:t>
      </w:r>
      <w:r>
        <w:rPr>
          <w:rStyle w:val="105pt"/>
        </w:rPr>
        <w:softHyphen/>
        <w:t>фильмирования технической документации, а также возмож</w:t>
      </w:r>
      <w:r>
        <w:rPr>
          <w:rStyle w:val="105pt"/>
        </w:rPr>
        <w:softHyphen/>
        <w:t xml:space="preserve">ность обработки схем средствами электронной вычислительной техники. Выбранный формат должен обеспечивать компактное выполнение схемы без нарушения ее наглядности и </w:t>
      </w:r>
      <w:r>
        <w:rPr>
          <w:rStyle w:val="105pt"/>
        </w:rPr>
        <w:lastRenderedPageBreak/>
        <w:t>удобства пользования. При выполнении схемы на нескольких листах це</w:t>
      </w:r>
      <w:r>
        <w:rPr>
          <w:rStyle w:val="105pt"/>
        </w:rPr>
        <w:softHyphen/>
        <w:t>лесообразно иметь одинаковый формат всех листов.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Каждый конструкторский документ должен иметь основ</w:t>
      </w:r>
      <w:r>
        <w:rPr>
          <w:rStyle w:val="105pt"/>
        </w:rPr>
        <w:softHyphen/>
        <w:t>ную надпись, содержащую общие сведения об изображенных объектах.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Формы, размеры, содержание, порядок заполнения основ</w:t>
      </w:r>
      <w:r>
        <w:rPr>
          <w:rStyle w:val="105pt"/>
        </w:rPr>
        <w:softHyphen/>
        <w:t>ных надписей и дополнительных граф в конструкторских доку</w:t>
      </w:r>
      <w:r>
        <w:rPr>
          <w:rStyle w:val="105pt"/>
        </w:rPr>
        <w:softHyphen/>
        <w:t>ментах, а также размеры рамок на чертежах и схемах устанавли</w:t>
      </w:r>
      <w:r>
        <w:rPr>
          <w:rStyle w:val="105pt"/>
        </w:rPr>
        <w:softHyphen/>
        <w:t>вает ГОСТ 2.104-68 (рис.</w:t>
      </w:r>
      <w:r>
        <w:rPr>
          <w:rStyle w:val="105pt0"/>
        </w:rPr>
        <w:t xml:space="preserve"> 1</w:t>
      </w:r>
      <w:r>
        <w:rPr>
          <w:rStyle w:val="105pt"/>
        </w:rPr>
        <w:t>.5).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В графах основной надписи и в дополнительных графах (но</w:t>
      </w:r>
      <w:r>
        <w:rPr>
          <w:rStyle w:val="105pt"/>
        </w:rPr>
        <w:softHyphen/>
        <w:t>мера граф показаны в скобках) указывают следующее: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6"/>
        </w:tabs>
        <w:spacing w:before="0"/>
        <w:ind w:left="560" w:right="20"/>
      </w:pPr>
      <w:r>
        <w:rPr>
          <w:rStyle w:val="105pt0"/>
        </w:rPr>
        <w:t>графа 1</w:t>
      </w:r>
      <w:r>
        <w:rPr>
          <w:rStyle w:val="105pt"/>
        </w:rPr>
        <w:t xml:space="preserve"> — наименование изделия; в соответствии с ГОСТ 2.109—73 наименование должно быть кратким и записы</w:t>
      </w:r>
      <w:r>
        <w:rPr>
          <w:rStyle w:val="105pt"/>
        </w:rPr>
        <w:softHyphen/>
        <w:t>ваться в именительном падеже единственного числа; на первом месте должно стоять имя существительное, напри</w:t>
      </w:r>
      <w:r>
        <w:rPr>
          <w:rStyle w:val="105pt"/>
        </w:rPr>
        <w:softHyphen/>
        <w:t>мер: «Стабилизатор ключевой». После наименования изде</w:t>
      </w:r>
      <w:r>
        <w:rPr>
          <w:rStyle w:val="105pt"/>
        </w:rPr>
        <w:softHyphen/>
        <w:t>лия вписывают наименование документа (шрифтом мень</w:t>
      </w:r>
      <w:r>
        <w:rPr>
          <w:rStyle w:val="105pt"/>
        </w:rPr>
        <w:softHyphen/>
        <w:t>шего размера, чем наименования изделия), если этому до</w:t>
      </w:r>
      <w:r>
        <w:rPr>
          <w:rStyle w:val="105pt"/>
        </w:rPr>
        <w:softHyphen/>
        <w:t>кументу присвоен шифр, например: «Электродвигатель. Схема электрическая соединений». Допускается для сбо</w:t>
      </w:r>
      <w:r>
        <w:rPr>
          <w:rStyle w:val="105pt"/>
        </w:rPr>
        <w:softHyphen/>
        <w:t>рочного чертежа наименование документа не указывать;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1"/>
        </w:tabs>
        <w:spacing w:before="0"/>
        <w:ind w:left="560"/>
      </w:pPr>
      <w:r>
        <w:rPr>
          <w:rStyle w:val="105pt0"/>
        </w:rPr>
        <w:t>графа</w:t>
      </w:r>
      <w:r>
        <w:rPr>
          <w:rStyle w:val="105pt"/>
        </w:rPr>
        <w:t xml:space="preserve"> 2 — обозначение документа по ГОСТ 2.201—80;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6"/>
        </w:tabs>
        <w:spacing w:before="0"/>
        <w:ind w:left="560" w:right="20"/>
        <w:jc w:val="left"/>
      </w:pPr>
      <w:r>
        <w:rPr>
          <w:rStyle w:val="105pt0"/>
        </w:rPr>
        <w:t>графа 3</w:t>
      </w:r>
      <w:r>
        <w:rPr>
          <w:rStyle w:val="105pt"/>
        </w:rPr>
        <w:t xml:space="preserve"> — обозначение материала детали (графу заполняют только на чертежах деталей);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1"/>
        </w:tabs>
        <w:spacing w:before="0"/>
        <w:ind w:left="560" w:right="20"/>
        <w:jc w:val="left"/>
      </w:pPr>
      <w:r>
        <w:rPr>
          <w:rStyle w:val="105pt0"/>
        </w:rPr>
        <w:t>графа 4</w:t>
      </w:r>
      <w:r>
        <w:rPr>
          <w:rStyle w:val="105pt"/>
        </w:rPr>
        <w:t xml:space="preserve"> — литера, присвоенная документу по ГОСТ 2.103-68;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6"/>
        </w:tabs>
        <w:spacing w:before="0"/>
        <w:ind w:left="560"/>
      </w:pPr>
      <w:r>
        <w:rPr>
          <w:rStyle w:val="105pt"/>
        </w:rPr>
        <w:t>графа 5 — масса изделия по ГОСТ 2.109—73;</w:t>
      </w:r>
    </w:p>
    <w:p w:rsidR="009977D3" w:rsidRDefault="00AC3A6F">
      <w:pPr>
        <w:pStyle w:val="1"/>
        <w:shd w:val="clear" w:color="auto" w:fill="auto"/>
        <w:spacing w:before="0"/>
        <w:ind w:left="560"/>
      </w:pPr>
      <w:r>
        <w:rPr>
          <w:rStyle w:val="105pt0"/>
        </w:rPr>
        <w:t>. графа</w:t>
      </w:r>
      <w:r>
        <w:rPr>
          <w:rStyle w:val="105pt"/>
        </w:rPr>
        <w:t xml:space="preserve"> 6 — масштаб по ГОСТ 2.302—68 и ГОСТ 2.109—73;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6"/>
        </w:tabs>
        <w:spacing w:before="0"/>
        <w:ind w:left="560" w:right="20"/>
        <w:jc w:val="left"/>
      </w:pPr>
      <w:r>
        <w:rPr>
          <w:rStyle w:val="105pt0"/>
        </w:rPr>
        <w:t>графа 7</w:t>
      </w:r>
      <w:r>
        <w:rPr>
          <w:rStyle w:val="105pt"/>
        </w:rPr>
        <w:t xml:space="preserve"> — порядковый номер листа (на документах, со</w:t>
      </w:r>
      <w:r>
        <w:rPr>
          <w:rStyle w:val="105pt"/>
        </w:rPr>
        <w:softHyphen/>
        <w:t>стоящих из одного листа, графу не заполняют);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56"/>
        </w:tabs>
        <w:spacing w:before="0"/>
        <w:ind w:left="560" w:right="20"/>
        <w:jc w:val="left"/>
      </w:pPr>
      <w:r>
        <w:rPr>
          <w:rStyle w:val="105pt0"/>
        </w:rPr>
        <w:t>графа 8</w:t>
      </w:r>
      <w:r>
        <w:rPr>
          <w:rStyle w:val="105pt"/>
        </w:rPr>
        <w:t xml:space="preserve"> — общее количество листов документа (графу за</w:t>
      </w:r>
      <w:r>
        <w:rPr>
          <w:rStyle w:val="105pt"/>
        </w:rPr>
        <w:softHyphen/>
        <w:t>полняют только на первом листе);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61"/>
        </w:tabs>
        <w:spacing w:before="0"/>
        <w:ind w:left="560" w:right="20"/>
        <w:jc w:val="left"/>
      </w:pPr>
      <w:proofErr w:type="gramStart"/>
      <w:r>
        <w:rPr>
          <w:rStyle w:val="105pt0"/>
        </w:rPr>
        <w:t>графа 9</w:t>
      </w:r>
      <w:r>
        <w:rPr>
          <w:rStyle w:val="105pt"/>
        </w:rPr>
        <w:t xml:space="preserve"> — наименование или различительный индекс предприятия, выпускающего документ (графу не </w:t>
      </w:r>
      <w:proofErr w:type="spellStart"/>
      <w:r>
        <w:rPr>
          <w:rStyle w:val="105pt"/>
        </w:rPr>
        <w:t>заполня</w:t>
      </w:r>
      <w:proofErr w:type="spellEnd"/>
      <w:r>
        <w:rPr>
          <w:rStyle w:val="105pt"/>
        </w:rPr>
        <w:t>-</w:t>
      </w:r>
      <w:proofErr w:type="gramEnd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4" type="#_x0000_t75" style="width:315.05pt;height:377.9pt">
            <v:imagedata r:id="rId34" r:href="rId35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4"/>
        </w:rPr>
        <w:t>Рис. 1.5. Порядок заполнения конструкторских документов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33" w:line="245" w:lineRule="exact"/>
        <w:ind w:left="600" w:right="20" w:firstLine="0"/>
      </w:pPr>
      <w:r>
        <w:rPr>
          <w:rStyle w:val="105pt"/>
        </w:rPr>
        <w:t>ют, если различительный индекс содержится в обозначе</w:t>
      </w:r>
      <w:r>
        <w:rPr>
          <w:rStyle w:val="105pt"/>
        </w:rPr>
        <w:softHyphen/>
        <w:t>нии документа);</w:t>
      </w:r>
    </w:p>
    <w:p w:rsidR="009977D3" w:rsidRDefault="00AC3A6F">
      <w:pPr>
        <w:pStyle w:val="1"/>
        <w:shd w:val="clear" w:color="auto" w:fill="auto"/>
        <w:spacing w:before="0"/>
        <w:ind w:left="600" w:right="20" w:firstLine="0"/>
      </w:pPr>
      <w:proofErr w:type="gramStart"/>
      <w:r>
        <w:rPr>
          <w:rStyle w:val="105pt0"/>
        </w:rPr>
        <w:t>графа 10</w:t>
      </w:r>
      <w:r>
        <w:rPr>
          <w:rStyle w:val="105pt"/>
        </w:rPr>
        <w:t xml:space="preserve"> — характер работы, выполняемой лицом, подпи</w:t>
      </w:r>
      <w:r>
        <w:rPr>
          <w:rStyle w:val="105pt"/>
        </w:rPr>
        <w:softHyphen/>
        <w:t>сывающим документ (свободную строку графы 10 запол</w:t>
      </w:r>
      <w:r>
        <w:rPr>
          <w:rStyle w:val="105pt"/>
        </w:rPr>
        <w:softHyphen/>
        <w:t>няют по усмотрению разработчика, например:</w:t>
      </w:r>
      <w:proofErr w:type="gramEnd"/>
      <w:r>
        <w:rPr>
          <w:rStyle w:val="105pt"/>
        </w:rPr>
        <w:t xml:space="preserve"> «Начальник</w:t>
      </w:r>
    </w:p>
    <w:p w:rsidR="009977D3" w:rsidRDefault="00AC3A6F">
      <w:pPr>
        <w:pStyle w:val="1"/>
        <w:shd w:val="clear" w:color="auto" w:fill="auto"/>
        <w:spacing w:before="0"/>
        <w:ind w:left="600" w:firstLine="0"/>
      </w:pPr>
      <w:r>
        <w:rPr>
          <w:rStyle w:val="105pt"/>
        </w:rPr>
        <w:t>отдела», «Рассчитал»);</w:t>
      </w:r>
    </w:p>
    <w:p w:rsidR="009977D3" w:rsidRDefault="00AC3A6F">
      <w:pPr>
        <w:pStyle w:val="1"/>
        <w:shd w:val="clear" w:color="auto" w:fill="auto"/>
        <w:spacing w:before="0" w:line="210" w:lineRule="exact"/>
        <w:ind w:left="600" w:firstLine="0"/>
      </w:pPr>
      <w:r>
        <w:rPr>
          <w:rStyle w:val="105pt0"/>
        </w:rPr>
        <w:t>графа 11</w:t>
      </w:r>
      <w:r>
        <w:rPr>
          <w:rStyle w:val="105pt"/>
        </w:rPr>
        <w:t xml:space="preserve"> — фамилии лиц, подписывающих документ;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 w:line="245" w:lineRule="exact"/>
        <w:ind w:left="580" w:right="20"/>
      </w:pPr>
      <w:r>
        <w:rPr>
          <w:rStyle w:val="105pt0"/>
        </w:rPr>
        <w:lastRenderedPageBreak/>
        <w:t>графа 12</w:t>
      </w:r>
      <w:r>
        <w:rPr>
          <w:rStyle w:val="105pt"/>
        </w:rPr>
        <w:t xml:space="preserve"> — подписи лиц, фамилии которых указаны в гра</w:t>
      </w:r>
      <w:r>
        <w:rPr>
          <w:rStyle w:val="105pt"/>
        </w:rPr>
        <w:softHyphen/>
        <w:t>фе 11 (подписи лиц, разработавших данный документ и от</w:t>
      </w:r>
      <w:r>
        <w:rPr>
          <w:rStyle w:val="105pt"/>
        </w:rPr>
        <w:softHyphen/>
        <w:t xml:space="preserve">ветственных за </w:t>
      </w:r>
      <w:proofErr w:type="spellStart"/>
      <w:r>
        <w:rPr>
          <w:rStyle w:val="105pt"/>
        </w:rPr>
        <w:t>нормоконтроль</w:t>
      </w:r>
      <w:proofErr w:type="spellEnd"/>
      <w:r>
        <w:rPr>
          <w:rStyle w:val="105pt"/>
        </w:rPr>
        <w:t>, являются обязательными);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76"/>
        </w:tabs>
        <w:spacing w:before="0" w:line="245" w:lineRule="exact"/>
        <w:ind w:firstLine="360"/>
      </w:pPr>
      <w:r>
        <w:rPr>
          <w:rStyle w:val="105pt0"/>
        </w:rPr>
        <w:t>графа 13</w:t>
      </w:r>
      <w:r>
        <w:rPr>
          <w:rStyle w:val="105pt"/>
        </w:rPr>
        <w:t xml:space="preserve"> — дата подписания документа;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6"/>
        </w:tabs>
        <w:spacing w:before="0" w:line="245" w:lineRule="exact"/>
        <w:ind w:left="580" w:right="20"/>
      </w:pPr>
      <w:r>
        <w:rPr>
          <w:rStyle w:val="105pt0"/>
        </w:rPr>
        <w:t>графы 14—18</w:t>
      </w:r>
      <w:r>
        <w:rPr>
          <w:rStyle w:val="105pt"/>
        </w:rPr>
        <w:t xml:space="preserve"> — изменения; графы заполняют в соответст</w:t>
      </w:r>
      <w:r>
        <w:rPr>
          <w:rStyle w:val="105pt"/>
        </w:rPr>
        <w:softHyphen/>
        <w:t>вии с ГОСТ 2.503-90;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76"/>
        </w:tabs>
        <w:spacing w:before="0" w:line="245" w:lineRule="exact"/>
        <w:ind w:left="580" w:right="20"/>
      </w:pPr>
      <w:r>
        <w:rPr>
          <w:rStyle w:val="105pt0"/>
        </w:rPr>
        <w:t>графы 19—23</w:t>
      </w:r>
      <w:r>
        <w:rPr>
          <w:rStyle w:val="105pt"/>
        </w:rPr>
        <w:t xml:space="preserve"> — инвентарный номер подлинника, подписи лиц, принявших подлинник или дубликат, дату приемки и др.;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 w:line="245" w:lineRule="exact"/>
        <w:ind w:left="580" w:right="20"/>
      </w:pPr>
      <w:r>
        <w:rPr>
          <w:rStyle w:val="105pt0"/>
        </w:rPr>
        <w:t>графа 24</w:t>
      </w:r>
      <w:r>
        <w:rPr>
          <w:rStyle w:val="105pt"/>
        </w:rPr>
        <w:t xml:space="preserve"> — обозначение документа, взамен или на основа</w:t>
      </w:r>
      <w:r>
        <w:rPr>
          <w:rStyle w:val="105pt"/>
        </w:rPr>
        <w:softHyphen/>
        <w:t>нии которого выпущен данный документ;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76"/>
        </w:tabs>
        <w:spacing w:before="0" w:line="245" w:lineRule="exact"/>
        <w:ind w:left="580" w:right="20"/>
      </w:pPr>
      <w:r>
        <w:rPr>
          <w:rStyle w:val="105pt0"/>
        </w:rPr>
        <w:t>графа 25</w:t>
      </w:r>
      <w:r>
        <w:rPr>
          <w:rStyle w:val="105pt"/>
        </w:rPr>
        <w:t xml:space="preserve"> — обозначение соответствующего документа, в котором впервые записан данный документ;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76"/>
        </w:tabs>
        <w:spacing w:before="0" w:line="245" w:lineRule="exact"/>
        <w:ind w:left="580" w:right="20"/>
      </w:pPr>
      <w:r>
        <w:rPr>
          <w:rStyle w:val="105pt0"/>
        </w:rPr>
        <w:t>графа 26</w:t>
      </w:r>
      <w:r>
        <w:rPr>
          <w:rStyle w:val="105pt"/>
        </w:rPr>
        <w:t xml:space="preserve"> — обозначение документа, повернутое на 180° (для формата А</w:t>
      </w:r>
      <w:proofErr w:type="gramStart"/>
      <w:r>
        <w:rPr>
          <w:rStyle w:val="105pt"/>
        </w:rPr>
        <w:t>4</w:t>
      </w:r>
      <w:proofErr w:type="gramEnd"/>
      <w:r>
        <w:rPr>
          <w:rStyle w:val="105pt"/>
        </w:rPr>
        <w:t xml:space="preserve"> и форматов больше А4 при расположении основной надписи вдоль длинной стороны листа) или на 90° (для форматов больше А4 при расположении основной надписи вдоль короткой стороны листа). Графа 26 являет</w:t>
      </w:r>
      <w:r>
        <w:rPr>
          <w:rStyle w:val="105pt"/>
        </w:rPr>
        <w:softHyphen/>
        <w:t>ся обязательной только для чертежей и схем;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76"/>
        </w:tabs>
        <w:spacing w:before="0" w:line="245" w:lineRule="exact"/>
        <w:ind w:firstLine="360"/>
      </w:pPr>
      <w:r>
        <w:rPr>
          <w:rStyle w:val="105pt0"/>
        </w:rPr>
        <w:t>графы 27—30</w:t>
      </w:r>
      <w:r>
        <w:rPr>
          <w:rStyle w:val="105pt"/>
        </w:rPr>
        <w:t xml:space="preserve"> — заполняются заказчиком;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 w:line="245" w:lineRule="exact"/>
        <w:ind w:firstLine="360"/>
      </w:pPr>
      <w:r>
        <w:rPr>
          <w:rStyle w:val="105pt0"/>
        </w:rPr>
        <w:t>графа 31</w:t>
      </w:r>
      <w:r>
        <w:rPr>
          <w:rStyle w:val="105pt"/>
        </w:rPr>
        <w:t xml:space="preserve"> — подпись лица копировавшего чертеж;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 w:line="245" w:lineRule="exact"/>
        <w:ind w:left="580" w:right="20"/>
      </w:pPr>
      <w:r>
        <w:rPr>
          <w:rStyle w:val="105pt0"/>
        </w:rPr>
        <w:t>графа</w:t>
      </w:r>
      <w:r>
        <w:rPr>
          <w:rStyle w:val="105pt"/>
        </w:rPr>
        <w:t xml:space="preserve"> 32 — обозначение формата листа по ГОСТ 2.301-68;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 w:line="245" w:lineRule="exact"/>
        <w:ind w:left="580" w:right="20"/>
      </w:pPr>
      <w:r>
        <w:rPr>
          <w:rStyle w:val="105pt0"/>
        </w:rPr>
        <w:t>графа</w:t>
      </w:r>
      <w:r>
        <w:rPr>
          <w:rStyle w:val="105pt"/>
        </w:rPr>
        <w:t xml:space="preserve"> 33 — обозначение зоны, в которой находится изме</w:t>
      </w:r>
      <w:r>
        <w:rPr>
          <w:rStyle w:val="105pt"/>
        </w:rPr>
        <w:softHyphen/>
        <w:t>няемая часть изделия;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 w:line="245" w:lineRule="exact"/>
        <w:ind w:left="580" w:right="20"/>
      </w:pPr>
      <w:r>
        <w:rPr>
          <w:rStyle w:val="105pt0"/>
        </w:rPr>
        <w:t>графа 34</w:t>
      </w:r>
      <w:r>
        <w:rPr>
          <w:rStyle w:val="105pt"/>
        </w:rPr>
        <w:t xml:space="preserve"> — номера авторских свидетельств на использо</w:t>
      </w:r>
      <w:r>
        <w:rPr>
          <w:rStyle w:val="105pt"/>
        </w:rPr>
        <w:softHyphen/>
        <w:t>ванные в данном изделии изобретения.</w:t>
      </w:r>
    </w:p>
    <w:p w:rsidR="009977D3" w:rsidRDefault="00AC3A6F">
      <w:pPr>
        <w:pStyle w:val="1"/>
        <w:shd w:val="clear" w:color="auto" w:fill="auto"/>
        <w:spacing w:before="0" w:line="245" w:lineRule="exact"/>
        <w:ind w:right="20" w:firstLine="360"/>
      </w:pPr>
      <w:r>
        <w:rPr>
          <w:rStyle w:val="105pt"/>
        </w:rPr>
        <w:t>Основные надписи выполняют сплошными основными и сплошными тонкими линиями по ГОСТ 2.303—68. Располагают основные надписи в правом нижнем углу конструкторских доку</w:t>
      </w:r>
      <w:r>
        <w:rPr>
          <w:rStyle w:val="105pt"/>
        </w:rPr>
        <w:softHyphen/>
        <w:t>ментов. На рис. 1.6 показаны варианты расположения основной надписи (1) и дополнительных граф (2) на различных форматах.</w:t>
      </w:r>
    </w:p>
    <w:p w:rsidR="009977D3" w:rsidRDefault="00AC3A6F">
      <w:pPr>
        <w:pStyle w:val="1"/>
        <w:shd w:val="clear" w:color="auto" w:fill="auto"/>
        <w:spacing w:before="0" w:line="245" w:lineRule="exact"/>
        <w:ind w:right="20" w:firstLine="360"/>
      </w:pPr>
      <w:r>
        <w:rPr>
          <w:rStyle w:val="105pt"/>
        </w:rPr>
        <w:t>Формат А</w:t>
      </w:r>
      <w:proofErr w:type="gramStart"/>
      <w:r>
        <w:rPr>
          <w:rStyle w:val="105pt"/>
        </w:rPr>
        <w:t>4</w:t>
      </w:r>
      <w:proofErr w:type="gramEnd"/>
      <w:r>
        <w:rPr>
          <w:rStyle w:val="105pt"/>
        </w:rPr>
        <w:t xml:space="preserve"> располагается только вертикально (рис. 1.6,</w:t>
      </w:r>
      <w:r>
        <w:rPr>
          <w:rStyle w:val="105pt1"/>
          <w:lang/>
        </w:rPr>
        <w:t xml:space="preserve"> а). </w:t>
      </w:r>
      <w:r>
        <w:rPr>
          <w:rStyle w:val="105pt"/>
        </w:rPr>
        <w:t>Форматы больше А</w:t>
      </w:r>
      <w:proofErr w:type="gramStart"/>
      <w:r>
        <w:rPr>
          <w:rStyle w:val="105pt"/>
        </w:rPr>
        <w:t>4</w:t>
      </w:r>
      <w:proofErr w:type="gramEnd"/>
      <w:r>
        <w:rPr>
          <w:rStyle w:val="105pt"/>
        </w:rPr>
        <w:t xml:space="preserve"> могут быть расположены как горизонтально (рис. 1.6, б), так и вертикально (рис. 1.6,</w:t>
      </w:r>
      <w:r>
        <w:rPr>
          <w:rStyle w:val="105pt1"/>
          <w:lang/>
        </w:rPr>
        <w:t xml:space="preserve"> в).</w:t>
      </w:r>
    </w:p>
    <w:p w:rsidR="009977D3" w:rsidRDefault="00AC3A6F">
      <w:pPr>
        <w:pStyle w:val="1"/>
        <w:shd w:val="clear" w:color="auto" w:fill="auto"/>
        <w:spacing w:before="0" w:line="245" w:lineRule="exact"/>
        <w:ind w:right="20" w:firstLine="360"/>
        <w:sectPr w:rsidR="009977D3">
          <w:headerReference w:type="even" r:id="rId36"/>
          <w:headerReference w:type="default" r:id="rId37"/>
          <w:headerReference w:type="first" r:id="rId38"/>
          <w:pgSz w:w="8390" w:h="11905"/>
          <w:pgMar w:top="1063" w:right="861" w:bottom="1001" w:left="559" w:header="0" w:footer="3" w:gutter="0"/>
          <w:cols w:space="720"/>
          <w:noEndnote/>
          <w:titlePg/>
          <w:docGrid w:linePitch="360"/>
        </w:sectPr>
      </w:pPr>
      <w:r>
        <w:rPr>
          <w:rStyle w:val="105pt"/>
        </w:rPr>
        <w:t>Рамку, ограничивающую поле схемы, наносят сплошной ос</w:t>
      </w:r>
      <w:r>
        <w:rPr>
          <w:rStyle w:val="105pt"/>
        </w:rPr>
        <w:softHyphen/>
        <w:t>новной линией на расстоянии 5 мм от границы формата сверху, справа и снизу; слева оставляют поле шириной 20 мм для под</w:t>
      </w:r>
      <w:r>
        <w:rPr>
          <w:rStyle w:val="105pt"/>
        </w:rPr>
        <w:softHyphen/>
        <w:t>шивки схем.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5" type="#_x0000_t75" style="width:243.05pt;height:225.15pt">
            <v:imagedata r:id="rId39" r:href="rId4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20"/>
        <w:keepNext/>
        <w:keepLines/>
        <w:shd w:val="clear" w:color="auto" w:fill="auto"/>
        <w:spacing w:before="196" w:after="275" w:line="283" w:lineRule="exact"/>
        <w:ind w:right="20"/>
        <w:jc w:val="center"/>
      </w:pPr>
      <w:bookmarkStart w:id="8" w:name="bookmark8"/>
      <w:r>
        <w:t>1.4. Буквенно-цифровые обозначения в схемах (ГОСТ 2.710—81)</w:t>
      </w:r>
      <w:bookmarkEnd w:id="8"/>
    </w:p>
    <w:p w:rsidR="009977D3" w:rsidRDefault="00AC3A6F">
      <w:pPr>
        <w:pStyle w:val="1"/>
        <w:shd w:val="clear" w:color="auto" w:fill="auto"/>
        <w:spacing w:before="0"/>
        <w:ind w:right="20" w:firstLine="360"/>
      </w:pPr>
      <w:r>
        <w:rPr>
          <w:rStyle w:val="105pt"/>
        </w:rPr>
        <w:t>Элементы (устройства, функциональные группы), входящие в изделие, на схеме должны иметь буквенные, буквенно-цифро</w:t>
      </w:r>
      <w:r>
        <w:rPr>
          <w:rStyle w:val="105pt"/>
        </w:rPr>
        <w:softHyphen/>
        <w:t>вые или цифровые обозначения.</w:t>
      </w:r>
    </w:p>
    <w:p w:rsidR="009977D3" w:rsidRDefault="00AC3A6F">
      <w:pPr>
        <w:pStyle w:val="1"/>
        <w:shd w:val="clear" w:color="auto" w:fill="auto"/>
        <w:spacing w:before="0"/>
        <w:ind w:right="20" w:firstLine="360"/>
      </w:pPr>
      <w:r>
        <w:rPr>
          <w:rStyle w:val="105pt"/>
        </w:rPr>
        <w:t>Буквенно-цифровые обозначения предназначены для записи в сокращенной форме сведений об элементах, устройствах и функциональных группах в документации на изделие для ссылок на изделие в текстовых документах или нанесения непосредст</w:t>
      </w:r>
      <w:r>
        <w:rPr>
          <w:rStyle w:val="105pt"/>
        </w:rPr>
        <w:softHyphen/>
        <w:t>венно на изделие.</w:t>
      </w:r>
    </w:p>
    <w:p w:rsidR="009977D3" w:rsidRDefault="00AC3A6F">
      <w:pPr>
        <w:pStyle w:val="1"/>
        <w:shd w:val="clear" w:color="auto" w:fill="auto"/>
        <w:spacing w:before="0"/>
        <w:ind w:right="20" w:firstLine="360"/>
      </w:pPr>
      <w:r>
        <w:rPr>
          <w:rStyle w:val="105pt"/>
        </w:rPr>
        <w:t>В зависимости от назначения и характера передаваемой ин</w:t>
      </w:r>
      <w:r>
        <w:rPr>
          <w:rStyle w:val="105pt"/>
        </w:rPr>
        <w:softHyphen/>
        <w:t>формации установлены следующие типы обозначений (табл. 1.2):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6"/>
        </w:tabs>
        <w:spacing w:before="0"/>
        <w:ind w:left="580" w:right="20"/>
      </w:pPr>
      <w:r>
        <w:rPr>
          <w:rStyle w:val="105pt"/>
        </w:rPr>
        <w:t>высшего уровня (устройство, функциональная группа) — дополнительное обозначение, указывающее более крупную часть объекта, в которую входит данная часть объекта;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581"/>
        </w:tabs>
        <w:spacing w:before="0"/>
        <w:ind w:left="580" w:right="20"/>
      </w:pPr>
      <w:r>
        <w:rPr>
          <w:rStyle w:val="105pt"/>
        </w:rPr>
        <w:t>конструктивного расположения (конструктивное обозна</w:t>
      </w:r>
      <w:r>
        <w:rPr>
          <w:rStyle w:val="105pt"/>
        </w:rPr>
        <w:softHyphen/>
        <w:t>чение) — дополнительное обозначение, указывающее ме</w:t>
      </w:r>
      <w:r>
        <w:rPr>
          <w:rStyle w:val="105pt"/>
        </w:rPr>
        <w:softHyphen/>
        <w:t>сто расположения части объекта в конструкции. Предна</w:t>
      </w:r>
      <w:r>
        <w:rPr>
          <w:rStyle w:val="105pt"/>
        </w:rPr>
        <w:softHyphen/>
        <w:t>значено для связи схемы с конструкцией объекта;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721"/>
        </w:tabs>
        <w:spacing w:before="0" w:line="245" w:lineRule="exact"/>
        <w:ind w:left="720" w:right="40"/>
      </w:pPr>
      <w:r>
        <w:rPr>
          <w:rStyle w:val="105pt"/>
        </w:rPr>
        <w:lastRenderedPageBreak/>
        <w:t>элемента (позиционное обозначение) — обязательное обо</w:t>
      </w:r>
      <w:r>
        <w:rPr>
          <w:rStyle w:val="105pt"/>
        </w:rPr>
        <w:softHyphen/>
        <w:t>значение, присваиваемое каждой части объекта и содержа</w:t>
      </w:r>
      <w:r>
        <w:rPr>
          <w:rStyle w:val="105pt"/>
        </w:rPr>
        <w:softHyphen/>
        <w:t>щее информацию о виде части объекта, ее номер и указа</w:t>
      </w:r>
      <w:r>
        <w:rPr>
          <w:rStyle w:val="105pt"/>
        </w:rPr>
        <w:softHyphen/>
        <w:t>ние о функции данной части в объекте;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721"/>
        </w:tabs>
        <w:spacing w:before="0" w:line="245" w:lineRule="exact"/>
        <w:ind w:left="720" w:right="40"/>
      </w:pPr>
      <w:r>
        <w:rPr>
          <w:rStyle w:val="105pt"/>
        </w:rPr>
        <w:t>электрического контакта — дополнительное обозначение, содержащее информацию о контакте данной части объекта;</w:t>
      </w:r>
    </w:p>
    <w:p w:rsidR="009977D3" w:rsidRDefault="00AC3A6F">
      <w:pPr>
        <w:pStyle w:val="1"/>
        <w:numPr>
          <w:ilvl w:val="0"/>
          <w:numId w:val="3"/>
        </w:numPr>
        <w:shd w:val="clear" w:color="auto" w:fill="auto"/>
        <w:tabs>
          <w:tab w:val="left" w:pos="721"/>
        </w:tabs>
        <w:spacing w:before="0" w:line="245" w:lineRule="exact"/>
        <w:ind w:left="720" w:right="40"/>
      </w:pPr>
      <w:r>
        <w:rPr>
          <w:rStyle w:val="105pt"/>
        </w:rPr>
        <w:t>адресное — дополнительное обозначение, содержащее ин</w:t>
      </w:r>
      <w:r>
        <w:rPr>
          <w:rStyle w:val="105pt"/>
        </w:rPr>
        <w:softHyphen/>
        <w:t>формацию о части объекта, сопрягаемой с данной, или о расположении на схеме данной части объекта или сведе</w:t>
      </w:r>
      <w:r>
        <w:rPr>
          <w:rStyle w:val="105pt"/>
        </w:rPr>
        <w:softHyphen/>
        <w:t>ний о ней.</w:t>
      </w:r>
    </w:p>
    <w:p w:rsidR="009977D3" w:rsidRDefault="00AC3A6F">
      <w:pPr>
        <w:pStyle w:val="1"/>
        <w:shd w:val="clear" w:color="auto" w:fill="auto"/>
        <w:spacing w:before="0" w:line="245" w:lineRule="exact"/>
        <w:ind w:left="160" w:right="40" w:firstLine="320"/>
      </w:pPr>
      <w:r>
        <w:rPr>
          <w:rStyle w:val="105pt"/>
        </w:rPr>
        <w:t>Допускается применять не установленные стандартом обо</w:t>
      </w:r>
      <w:r>
        <w:rPr>
          <w:rStyle w:val="105pt"/>
        </w:rPr>
        <w:softHyphen/>
        <w:t>значения. Содержание и способ записи таких обозначений пояс</w:t>
      </w:r>
      <w:r>
        <w:rPr>
          <w:rStyle w:val="105pt"/>
        </w:rPr>
        <w:softHyphen/>
        <w:t>няют на поле схемы.</w:t>
      </w:r>
    </w:p>
    <w:p w:rsidR="009977D3" w:rsidRDefault="00AC3A6F">
      <w:pPr>
        <w:pStyle w:val="1"/>
        <w:shd w:val="clear" w:color="auto" w:fill="auto"/>
        <w:spacing w:before="0" w:after="71" w:line="245" w:lineRule="exact"/>
        <w:ind w:left="160" w:right="40" w:firstLine="320"/>
      </w:pPr>
      <w:r>
        <w:rPr>
          <w:rStyle w:val="105pt"/>
        </w:rPr>
        <w:t>Для построения обозначений используют прописные буквы латинского алфавита, арабские цифры, а также квалифицирую</w:t>
      </w:r>
      <w:r>
        <w:rPr>
          <w:rStyle w:val="105pt"/>
        </w:rPr>
        <w:softHyphen/>
        <w:t>щие символы (табл. 1.1).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1.1. Типы обозначений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6" type="#_x0000_t75" style="width:326.3pt;height:114.05pt">
            <v:imagedata r:id="rId41" r:href="rId4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82"/>
        <w:ind w:left="160" w:right="40" w:firstLine="320"/>
      </w:pPr>
      <w:r>
        <w:rPr>
          <w:rStyle w:val="105pt"/>
        </w:rPr>
        <w:t>Обозначение записывают в виде последовательности букв, цифр и знаков в одну строку без пробелов. Количество знаков в обозначении стандартом не устанавливается. Соседние группы в условном обозначении, имеющие самостоятельное смысловое значение, разделяют чередованием букв и цифр (КС25, К2, 25КС) или точкой, если группы состоят только из букв или толь</w:t>
      </w:r>
      <w:r>
        <w:rPr>
          <w:rStyle w:val="105pt"/>
        </w:rPr>
        <w:softHyphen/>
        <w:t>ко из цифр (КС</w:t>
      </w:r>
      <w:proofErr w:type="gramStart"/>
      <w:r>
        <w:rPr>
          <w:rStyle w:val="105pt"/>
        </w:rPr>
        <w:t>.А</w:t>
      </w:r>
      <w:proofErr w:type="gramEnd"/>
      <w:r>
        <w:rPr>
          <w:rStyle w:val="105pt"/>
        </w:rPr>
        <w:t>.2.25). Допускается разделять точкой также са</w:t>
      </w:r>
      <w:r>
        <w:rPr>
          <w:rStyle w:val="105pt"/>
        </w:rPr>
        <w:softHyphen/>
        <w:t>мостоятельные смысловые группы, состоящие из букв и цифр (01.А. 113.12). Цифровую часть, представляющую собой порядко</w:t>
      </w:r>
      <w:r>
        <w:rPr>
          <w:rStyle w:val="105pt"/>
        </w:rPr>
        <w:softHyphen/>
        <w:t>вый номер, разрешается записывать с одинаковым количеством разрядов, заполняя старшие разряды нулями, например, А02, ..., А09, ..., А25.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В зависимости от полноты передаваемой информации бук</w:t>
      </w:r>
      <w:r>
        <w:rPr>
          <w:rStyle w:val="105pt"/>
        </w:rPr>
        <w:softHyphen/>
        <w:t>венно-цифровое обозначение имеет простую или сложную (со</w:t>
      </w:r>
      <w:r>
        <w:rPr>
          <w:rStyle w:val="105pt"/>
        </w:rPr>
        <w:softHyphen/>
        <w:t>ставные обозначения) структуры.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0"/>
        </w:rPr>
        <w:t>Составное обозначение</w:t>
      </w:r>
      <w:r>
        <w:rPr>
          <w:rStyle w:val="105pt"/>
        </w:rPr>
        <w:t xml:space="preserve"> образуется путем последовательной записи обозначений различных типов. Перед каждым условным обозначением, входящим в </w:t>
      </w:r>
      <w:proofErr w:type="gramStart"/>
      <w:r>
        <w:rPr>
          <w:rStyle w:val="105pt"/>
        </w:rPr>
        <w:t>составное</w:t>
      </w:r>
      <w:proofErr w:type="gramEnd"/>
      <w:r>
        <w:rPr>
          <w:rStyle w:val="105pt"/>
        </w:rPr>
        <w:t>, должен быть указан ква</w:t>
      </w:r>
      <w:r>
        <w:rPr>
          <w:rStyle w:val="105pt"/>
        </w:rPr>
        <w:softHyphen/>
        <w:t xml:space="preserve">лифицирующий символ (см. </w:t>
      </w:r>
      <w:r>
        <w:rPr>
          <w:rStyle w:val="105pt"/>
        </w:rPr>
        <w:lastRenderedPageBreak/>
        <w:t>табл. 1.2). Квалифицирующий сим</w:t>
      </w:r>
      <w:r>
        <w:rPr>
          <w:rStyle w:val="105pt"/>
        </w:rPr>
        <w:softHyphen/>
        <w:t xml:space="preserve">вол можно не </w:t>
      </w:r>
      <w:proofErr w:type="spellStart"/>
      <w:proofErr w:type="gramStart"/>
      <w:r>
        <w:rPr>
          <w:rStyle w:val="105pt"/>
        </w:rPr>
        <w:t>указыват</w:t>
      </w:r>
      <w:proofErr w:type="spellEnd"/>
      <w:r>
        <w:rPr>
          <w:rStyle w:val="105pt"/>
        </w:rPr>
        <w:t xml:space="preserve"> </w:t>
      </w:r>
      <w:proofErr w:type="spellStart"/>
      <w:r>
        <w:rPr>
          <w:rStyle w:val="105pt"/>
        </w:rPr>
        <w:t>ь</w:t>
      </w:r>
      <w:proofErr w:type="spellEnd"/>
      <w:proofErr w:type="gramEnd"/>
      <w:r>
        <w:rPr>
          <w:rStyle w:val="105pt"/>
        </w:rPr>
        <w:t>, если тип обозначения однозначно уста</w:t>
      </w:r>
      <w:r>
        <w:rPr>
          <w:rStyle w:val="105pt"/>
        </w:rPr>
        <w:softHyphen/>
        <w:t>новлен в документации.</w:t>
      </w:r>
    </w:p>
    <w:p w:rsidR="009977D3" w:rsidRDefault="00AC3A6F">
      <w:pPr>
        <w:pStyle w:val="1"/>
        <w:shd w:val="clear" w:color="auto" w:fill="auto"/>
        <w:spacing w:before="0" w:after="84"/>
        <w:ind w:left="20" w:right="20" w:firstLine="360"/>
      </w:pPr>
      <w:r>
        <w:rPr>
          <w:rStyle w:val="105pt"/>
        </w:rPr>
        <w:t>Составное обозначение должно передавать комплексную ин</w:t>
      </w:r>
      <w:r>
        <w:rPr>
          <w:rStyle w:val="105pt"/>
        </w:rPr>
        <w:softHyphen/>
        <w:t>формацию о той части объекта, обозначение которой указано последним, например:</w:t>
      </w:r>
    </w:p>
    <w:p w:rsidR="009977D3" w:rsidRDefault="00AC3A6F">
      <w:pPr>
        <w:pStyle w:val="1"/>
        <w:shd w:val="clear" w:color="auto" w:fill="auto"/>
        <w:spacing w:before="0" w:after="100" w:line="210" w:lineRule="exact"/>
        <w:ind w:left="20" w:firstLine="360"/>
      </w:pPr>
      <w:r>
        <w:rPr>
          <w:rStyle w:val="105pt"/>
        </w:rPr>
        <w:t>= А12 * Т8 + 204 - К4Н</w:t>
      </w:r>
      <w:proofErr w:type="gramStart"/>
      <w:r>
        <w:rPr>
          <w:rStyle w:val="105pt"/>
        </w:rPr>
        <w:t xml:space="preserve"> :</w:t>
      </w:r>
      <w:proofErr w:type="gramEnd"/>
      <w:r>
        <w:rPr>
          <w:rStyle w:val="105pt"/>
        </w:rPr>
        <w:t xml:space="preserve"> 12 (3,6 + 15 : 2),</w:t>
      </w: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r>
        <w:rPr>
          <w:rStyle w:val="105pt"/>
        </w:rPr>
        <w:t>т. е. контакт 12 сигнального реле К</w:t>
      </w:r>
      <w:proofErr w:type="gramStart"/>
      <w:r>
        <w:rPr>
          <w:rStyle w:val="105pt"/>
        </w:rPr>
        <w:t>4</w:t>
      </w:r>
      <w:proofErr w:type="gramEnd"/>
      <w:r>
        <w:rPr>
          <w:rStyle w:val="105pt"/>
        </w:rPr>
        <w:t>, которое расположено на месте 204 в функциональной группе Т8, входящей в устройство А12, соединен с контактом 2, расположенным на месте 15 и изо</w:t>
      </w:r>
      <w:r>
        <w:rPr>
          <w:rStyle w:val="105pt"/>
        </w:rPr>
        <w:softHyphen/>
        <w:t>браженным на шестом листе принципиальной схемы (3).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Порядок записи обозначения высшего уровня и конструк</w:t>
      </w:r>
      <w:r>
        <w:rPr>
          <w:rStyle w:val="105pt"/>
        </w:rPr>
        <w:softHyphen/>
        <w:t>тивного обозначения определяется порядком вхождения данной части объекта в соответствующие части объекта, например:</w:t>
      </w:r>
      <w:r>
        <w:rPr>
          <w:rStyle w:val="ArialNarrow10pt"/>
        </w:rPr>
        <w:t xml:space="preserve"> </w:t>
      </w:r>
      <w:proofErr w:type="spellStart"/>
      <w:r>
        <w:rPr>
          <w:rStyle w:val="ArialNarrow10pt"/>
        </w:rPr>
        <w:t>ф</w:t>
      </w:r>
      <w:proofErr w:type="spellEnd"/>
      <w:r>
        <w:rPr>
          <w:rStyle w:val="105pt"/>
        </w:rPr>
        <w:t xml:space="preserve"> Т</w:t>
      </w:r>
      <w:proofErr w:type="gramStart"/>
      <w:r>
        <w:rPr>
          <w:rStyle w:val="105pt"/>
        </w:rPr>
        <w:t>1</w:t>
      </w:r>
      <w:proofErr w:type="gramEnd"/>
      <w:r>
        <w:rPr>
          <w:rStyle w:val="105pt"/>
        </w:rPr>
        <w:t xml:space="preserve"> = А2 — </w:t>
      </w:r>
      <w:r>
        <w:rPr>
          <w:rStyle w:val="105pt"/>
          <w:lang w:val="en-US"/>
        </w:rPr>
        <w:t>R</w:t>
      </w:r>
      <w:r w:rsidRPr="00AC3A6F">
        <w:rPr>
          <w:rStyle w:val="105pt"/>
          <w:lang w:val="ru-RU"/>
        </w:rPr>
        <w:t xml:space="preserve">5 </w:t>
      </w:r>
      <w:r>
        <w:rPr>
          <w:rStyle w:val="105pt"/>
        </w:rPr>
        <w:t xml:space="preserve">— резистор </w:t>
      </w:r>
      <w:r>
        <w:rPr>
          <w:rStyle w:val="105pt"/>
          <w:lang w:val="en-US"/>
        </w:rPr>
        <w:t>R</w:t>
      </w:r>
      <w:r w:rsidRPr="00AC3A6F">
        <w:rPr>
          <w:rStyle w:val="105pt"/>
          <w:lang w:val="ru-RU"/>
        </w:rPr>
        <w:t xml:space="preserve">5 </w:t>
      </w:r>
      <w:r>
        <w:rPr>
          <w:rStyle w:val="105pt"/>
        </w:rPr>
        <w:t xml:space="preserve">в состав устройства А2, входящего в функциональную группу Т1; + 5,24 = А2 + В4 — </w:t>
      </w:r>
      <w:r>
        <w:rPr>
          <w:rStyle w:val="105pt"/>
          <w:lang w:val="en-US"/>
        </w:rPr>
        <w:t>R</w:t>
      </w:r>
      <w:r w:rsidRPr="00AC3A6F">
        <w:rPr>
          <w:rStyle w:val="105pt"/>
          <w:lang w:val="ru-RU"/>
        </w:rPr>
        <w:t xml:space="preserve">5 </w:t>
      </w:r>
      <w:r>
        <w:rPr>
          <w:rStyle w:val="105pt"/>
        </w:rPr>
        <w:t xml:space="preserve">— резистор </w:t>
      </w:r>
      <w:r>
        <w:rPr>
          <w:rStyle w:val="105pt"/>
          <w:lang w:val="en-US"/>
        </w:rPr>
        <w:t>R</w:t>
      </w:r>
      <w:r w:rsidRPr="00AC3A6F">
        <w:rPr>
          <w:rStyle w:val="105pt"/>
          <w:lang w:val="ru-RU"/>
        </w:rPr>
        <w:t xml:space="preserve">5 </w:t>
      </w:r>
      <w:r>
        <w:rPr>
          <w:rStyle w:val="105pt"/>
        </w:rPr>
        <w:t>находится в ячейке В4 и входит в устройство А2, располо</w:t>
      </w:r>
      <w:r>
        <w:rPr>
          <w:rStyle w:val="105pt"/>
        </w:rPr>
        <w:softHyphen/>
        <w:t>женное на раме 24 в стойке 5.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0"/>
        </w:rPr>
        <w:t>Обозначение высшего уровня</w:t>
      </w:r>
      <w:r>
        <w:rPr>
          <w:rStyle w:val="105pt"/>
        </w:rPr>
        <w:t xml:space="preserve"> строят из комбинации букв и цифр. Для устройств используют обозначения типа устройства, присвоенное ему в документации, на основании которой оно применено, или буквенно-цифровое обозначение, начинающее</w:t>
      </w:r>
      <w:r>
        <w:rPr>
          <w:rStyle w:val="105pt"/>
        </w:rPr>
        <w:softHyphen/>
        <w:t>ся с буквы «А», присвоенное на схеме объекта, например, = А23, = АС 16.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Для функциональных групп можно использовать цифровое обозначение с квалифицирующим символом, например</w:t>
      </w:r>
      <w:r>
        <w:rPr>
          <w:rStyle w:val="ArialNarrow10pt"/>
        </w:rPr>
        <w:t xml:space="preserve"> </w:t>
      </w:r>
      <w:proofErr w:type="spellStart"/>
      <w:r>
        <w:rPr>
          <w:rStyle w:val="ArialNarrow10pt"/>
        </w:rPr>
        <w:t>ф</w:t>
      </w:r>
      <w:proofErr w:type="spellEnd"/>
      <w:r>
        <w:rPr>
          <w:rStyle w:val="105pt"/>
        </w:rPr>
        <w:t xml:space="preserve"> 27.</w:t>
      </w: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r>
        <w:rPr>
          <w:rStyle w:val="105pt0"/>
        </w:rPr>
        <w:t>Конструктивное обозначение</w:t>
      </w:r>
      <w:r>
        <w:rPr>
          <w:rStyle w:val="105pt"/>
        </w:rPr>
        <w:t xml:space="preserve"> предназначено для связи схем с конструкцией и указывает место любой части объекта в конст</w:t>
      </w:r>
      <w:r>
        <w:rPr>
          <w:rStyle w:val="105pt"/>
        </w:rPr>
        <w:softHyphen/>
        <w:t>рукции. Обозначения строят из комбинации букв и цифр, ис</w:t>
      </w:r>
      <w:r>
        <w:rPr>
          <w:rStyle w:val="105pt"/>
        </w:rPr>
        <w:softHyphen/>
        <w:t>пользуя координатный, позиционный (последовательный) или координатно-позиционный методы. При координатном методе каждая часть обозначения указывает одну координату части объ</w:t>
      </w:r>
      <w:r>
        <w:rPr>
          <w:rStyle w:val="105pt"/>
        </w:rPr>
        <w:softHyphen/>
        <w:t>екта в принятой для данной конструкции условной системе ко</w:t>
      </w:r>
      <w:r>
        <w:rPr>
          <w:rStyle w:val="105pt"/>
        </w:rPr>
        <w:softHyphen/>
        <w:t>ординат, например, + С24 — место в конструкции объекта с ко</w:t>
      </w:r>
      <w:r>
        <w:rPr>
          <w:rStyle w:val="105pt"/>
        </w:rPr>
        <w:softHyphen/>
        <w:t>ординатами: ряд</w:t>
      </w:r>
      <w:proofErr w:type="gramStart"/>
      <w:r>
        <w:rPr>
          <w:rStyle w:val="105pt"/>
        </w:rPr>
        <w:t xml:space="preserve"> С</w:t>
      </w:r>
      <w:proofErr w:type="gramEnd"/>
      <w:r>
        <w:rPr>
          <w:rStyle w:val="105pt"/>
        </w:rPr>
        <w:t xml:space="preserve"> колонка 24; + 5,24 — ряд 5 колонка 24. При позиционном методе конструктивное обозначение указывает ме</w:t>
      </w:r>
      <w:r>
        <w:rPr>
          <w:rStyle w:val="105pt"/>
        </w:rPr>
        <w:softHyphen/>
        <w:t>сто (позицию) в конструкции (+ 204 — место № 204).</w:t>
      </w:r>
    </w:p>
    <w:p w:rsidR="009977D3" w:rsidRDefault="00AC3A6F">
      <w:pPr>
        <w:pStyle w:val="1"/>
        <w:shd w:val="clear" w:color="auto" w:fill="auto"/>
        <w:spacing w:before="0" w:line="235" w:lineRule="exact"/>
        <w:ind w:left="20" w:right="20" w:firstLine="340"/>
      </w:pPr>
      <w:r>
        <w:rPr>
          <w:rStyle w:val="105pt"/>
        </w:rPr>
        <w:t>Содержание и способ записи конструктивных обозначений определяются особенностями конкретной конструкции и долж</w:t>
      </w:r>
      <w:r>
        <w:rPr>
          <w:rStyle w:val="105pt"/>
        </w:rPr>
        <w:softHyphen/>
        <w:t>ны быть пояснены в документации на объект.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0"/>
        </w:rPr>
        <w:t>Позиционное обозначение</w:t>
      </w:r>
      <w:r>
        <w:rPr>
          <w:rStyle w:val="105pt"/>
        </w:rPr>
        <w:t xml:space="preserve"> элемента в общем случае состоит из трех частей, указывающих вид, номер и функцию элемента и записываемых без разделительных знаков и пробелов. Вид и но</w:t>
      </w:r>
      <w:r>
        <w:rPr>
          <w:rStyle w:val="105pt"/>
        </w:rPr>
        <w:softHyphen/>
        <w:t>мер являются обязательной частью условного буквенно-цифро</w:t>
      </w:r>
      <w:r>
        <w:rPr>
          <w:rStyle w:val="105pt"/>
        </w:rPr>
        <w:softHyphen/>
        <w:t>вого обозначения и присваиваются всем элементам и устройст</w:t>
      </w:r>
      <w:r>
        <w:rPr>
          <w:rStyle w:val="105pt"/>
        </w:rPr>
        <w:softHyphen/>
        <w:t xml:space="preserve">вам объекта. Указание функции элемента не является </w:t>
      </w:r>
      <w:r>
        <w:rPr>
          <w:rStyle w:val="105pt"/>
        </w:rPr>
        <w:lastRenderedPageBreak/>
        <w:t>обязатель</w:t>
      </w:r>
      <w:r>
        <w:rPr>
          <w:rStyle w:val="105pt"/>
        </w:rPr>
        <w:softHyphen/>
        <w:t>ным. В первой части позиционного обозначения указывают буквенный код вида элемента (одна или несколько букв латин</w:t>
      </w:r>
      <w:r>
        <w:rPr>
          <w:rStyle w:val="105pt"/>
        </w:rPr>
        <w:softHyphen/>
        <w:t>ского алфавита), во второй части — номер элемента данного вида (арабские цифры), в третьей части — буквенный код функ</w:t>
      </w:r>
      <w:r>
        <w:rPr>
          <w:rStyle w:val="105pt"/>
        </w:rPr>
        <w:softHyphen/>
        <w:t xml:space="preserve">ции элемента (латинские буквы). Например: </w:t>
      </w:r>
      <w:proofErr w:type="gramStart"/>
      <w:r>
        <w:rPr>
          <w:rStyle w:val="105pt"/>
          <w:lang w:val="en-US"/>
        </w:rPr>
        <w:t>C</w:t>
      </w:r>
      <w:r w:rsidRPr="00AC3A6F">
        <w:rPr>
          <w:rStyle w:val="105pt"/>
          <w:lang w:val="ru-RU"/>
        </w:rPr>
        <w:t>5</w:t>
      </w:r>
      <w:r>
        <w:rPr>
          <w:rStyle w:val="105pt"/>
          <w:lang w:val="en-US"/>
        </w:rPr>
        <w:t>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— конденсатор С5, используемый как интегрирующий.</w:t>
      </w:r>
      <w:proofErr w:type="gramEnd"/>
      <w:r>
        <w:rPr>
          <w:rStyle w:val="105pt"/>
        </w:rPr>
        <w:t xml:space="preserve"> Буквенный код функции допускается дополнять цифрами. При разнесенном способе изо</w:t>
      </w:r>
      <w:r>
        <w:rPr>
          <w:rStyle w:val="105pt"/>
        </w:rPr>
        <w:softHyphen/>
        <w:t>бражения допускается к номеру добавлять условный номер изо</w:t>
      </w:r>
      <w:r>
        <w:rPr>
          <w:rStyle w:val="105pt"/>
        </w:rPr>
        <w:softHyphen/>
        <w:t>бражения части элемента или устройства, отделяя его точкой.</w:t>
      </w:r>
    </w:p>
    <w:p w:rsidR="009977D3" w:rsidRDefault="00AC3A6F">
      <w:pPr>
        <w:pStyle w:val="1"/>
        <w:shd w:val="clear" w:color="auto" w:fill="auto"/>
        <w:spacing w:before="0" w:after="12"/>
        <w:ind w:left="20" w:right="20" w:firstLine="340"/>
      </w:pPr>
      <w:r>
        <w:rPr>
          <w:rStyle w:val="105pt"/>
        </w:rPr>
        <w:t>В перечне элементов на объект разрешается указывать толь</w:t>
      </w:r>
      <w:r>
        <w:rPr>
          <w:rStyle w:val="105pt"/>
        </w:rPr>
        <w:softHyphen/>
        <w:t>ко первую и вторую части обозначения. Например, обозначение элемента: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7" type="#_x0000_t75" style="width:181.05pt;height:109.05pt">
            <v:imagedata r:id="rId43" r:href="rId44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6" w:line="235" w:lineRule="exact"/>
        <w:ind w:left="20" w:right="20" w:firstLine="340"/>
      </w:pPr>
      <w:r>
        <w:rPr>
          <w:rStyle w:val="105pt"/>
        </w:rPr>
        <w:t>Буквенные коды видов элементов приведены в табл. 1.2. Элементы разбиты по видам на группы, имеющие обозначения из одной буквы. Для уточнения вида элементов применяют дву</w:t>
      </w:r>
      <w:proofErr w:type="gramStart"/>
      <w:r>
        <w:rPr>
          <w:rStyle w:val="105pt"/>
        </w:rPr>
        <w:t>х-</w:t>
      </w:r>
      <w:proofErr w:type="gramEnd"/>
      <w:r>
        <w:rPr>
          <w:rStyle w:val="105pt"/>
        </w:rPr>
        <w:t xml:space="preserve"> буквенные и многобуквенные коды. Дополнительные обозначе</w:t>
      </w:r>
      <w:r>
        <w:rPr>
          <w:rStyle w:val="105pt"/>
        </w:rPr>
        <w:softHyphen/>
        <w:t>ния должны быть пояснены на поле схемы.</w:t>
      </w: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Таблица 1.2. Буквенные коды видов элементов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56"/>
        <w:gridCol w:w="2069"/>
        <w:gridCol w:w="2443"/>
        <w:gridCol w:w="80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941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1"/>
              </w:rPr>
              <w:t>Первая буква кода (обязатель</w:t>
            </w:r>
            <w:r>
              <w:rPr>
                <w:rStyle w:val="88pt1"/>
              </w:rPr>
              <w:softHyphen/>
              <w:t>ная)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1"/>
              </w:rPr>
              <w:t>Группа элементов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80"/>
              <w:jc w:val="left"/>
            </w:pPr>
            <w:r>
              <w:rPr>
                <w:rStyle w:val="88pt1"/>
              </w:rPr>
              <w:t>Типы элементов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 w:firstLine="200"/>
              <w:jc w:val="left"/>
            </w:pPr>
            <w:r>
              <w:rPr>
                <w:rStyle w:val="88pt1"/>
              </w:rPr>
              <w:t>Дву</w:t>
            </w:r>
            <w:proofErr w:type="gramStart"/>
            <w:r>
              <w:rPr>
                <w:rStyle w:val="88pt1"/>
              </w:rPr>
              <w:t>х-</w:t>
            </w:r>
            <w:proofErr w:type="gramEnd"/>
            <w:r>
              <w:rPr>
                <w:rStyle w:val="88pt1"/>
              </w:rPr>
              <w:t xml:space="preserve"> буквен</w:t>
            </w:r>
            <w:r>
              <w:rPr>
                <w:rStyle w:val="88pt1"/>
              </w:rPr>
              <w:softHyphen/>
              <w:t>ный код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62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1"/>
              </w:rPr>
              <w:t>А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1"/>
              </w:rPr>
              <w:t>Устройства (общее обозначение)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Усилители, приборы теле</w:t>
            </w:r>
            <w:r>
              <w:rPr>
                <w:rStyle w:val="88pt1"/>
              </w:rPr>
              <w:softHyphen/>
              <w:t>управления, лазеры, мазеры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63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50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1"/>
              </w:rPr>
              <w:t>В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1"/>
              </w:rPr>
              <w:t>Преобразователи неэлек</w:t>
            </w:r>
            <w:r>
              <w:rPr>
                <w:rStyle w:val="88pt1"/>
              </w:rPr>
              <w:softHyphen/>
              <w:t>трических величин в электрические (кроме ге</w:t>
            </w:r>
            <w:r>
              <w:rPr>
                <w:rStyle w:val="88pt1"/>
              </w:rPr>
              <w:softHyphen/>
              <w:t>нераторов и источников питания) или наоборот, аналоговые или много</w:t>
            </w:r>
            <w:r>
              <w:rPr>
                <w:rStyle w:val="88pt1"/>
              </w:rPr>
              <w:softHyphen/>
              <w:t>разрядные преобразова</w:t>
            </w:r>
            <w:r>
              <w:rPr>
                <w:rStyle w:val="88pt1"/>
              </w:rPr>
              <w:softHyphen/>
              <w:t>тели или датчики для ука</w:t>
            </w:r>
            <w:r>
              <w:rPr>
                <w:rStyle w:val="88pt1"/>
              </w:rPr>
              <w:softHyphen/>
              <w:t>зания или измерения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proofErr w:type="gramStart"/>
            <w:r>
              <w:rPr>
                <w:rStyle w:val="88pt1"/>
              </w:rPr>
              <w:t xml:space="preserve">Гром </w:t>
            </w:r>
            <w:proofErr w:type="spellStart"/>
            <w:r>
              <w:rPr>
                <w:rStyle w:val="88pt1"/>
              </w:rPr>
              <w:t>коговоритель</w:t>
            </w:r>
            <w:proofErr w:type="spellEnd"/>
            <w:proofErr w:type="gram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Магнитострикционный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элемент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 xml:space="preserve">Детектор </w:t>
            </w:r>
            <w:proofErr w:type="gramStart"/>
            <w:r>
              <w:rPr>
                <w:rStyle w:val="88pt1"/>
              </w:rPr>
              <w:t>ионизирующих</w:t>
            </w:r>
            <w:proofErr w:type="gram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излучений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Сельсин-приемник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Телефон (капсюль)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Сельсин-датчик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Тепловой датчик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Фотоэлемент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Микрофон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Датчик давления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proofErr w:type="spellStart"/>
            <w:r>
              <w:rPr>
                <w:rStyle w:val="88pt1"/>
              </w:rPr>
              <w:t>Пьезоэпемент</w:t>
            </w:r>
            <w:proofErr w:type="spell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Датчик частоты вращения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Звукосниматель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Датчик скорости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240" w:line="240" w:lineRule="auto"/>
            </w:pPr>
            <w:r>
              <w:rPr>
                <w:rStyle w:val="88pt1"/>
              </w:rPr>
              <w:t>ВА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240" w:after="240" w:line="240" w:lineRule="auto"/>
            </w:pPr>
            <w:proofErr w:type="gramStart"/>
            <w:r>
              <w:rPr>
                <w:rStyle w:val="88pt1"/>
              </w:rPr>
              <w:t>ВВ</w:t>
            </w:r>
            <w:proofErr w:type="gram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240"/>
            </w:pPr>
            <w:r>
              <w:rPr>
                <w:rStyle w:val="88pt1"/>
                <w:lang w:val="en-US"/>
              </w:rPr>
              <w:t>BD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  <w:lang w:val="en-US"/>
              </w:rPr>
              <w:t>BE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  <w:lang w:val="en-US"/>
              </w:rPr>
              <w:t>BF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</w:rPr>
              <w:t xml:space="preserve">ВС ВК </w:t>
            </w:r>
            <w:r>
              <w:rPr>
                <w:rStyle w:val="88pt1"/>
                <w:lang w:val="en-US"/>
              </w:rPr>
              <w:t>BL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</w:rPr>
              <w:t xml:space="preserve">ВМ </w:t>
            </w:r>
            <w:r>
              <w:rPr>
                <w:rStyle w:val="88pt1"/>
                <w:lang w:val="en-US"/>
              </w:rPr>
              <w:t>BP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  <w:lang w:val="en-US"/>
              </w:rPr>
              <w:t>BQ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  <w:lang w:val="en-US"/>
              </w:rPr>
              <w:t>BR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  <w:lang w:val="en-US"/>
              </w:rPr>
              <w:t>BS</w:t>
            </w:r>
            <w:r w:rsidRPr="00AC3A6F">
              <w:rPr>
                <w:rStyle w:val="88pt1"/>
              </w:rPr>
              <w:t xml:space="preserve"> </w:t>
            </w:r>
            <w:r>
              <w:rPr>
                <w:rStyle w:val="88pt1"/>
                <w:lang w:val="en-US"/>
              </w:rPr>
              <w:t>BV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65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1"/>
              </w:rPr>
              <w:t>С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1"/>
              </w:rPr>
              <w:t>Конденсаторы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150"/>
              <w:framePr w:wrap="notBeside" w:vAnchor="text" w:hAnchor="text" w:xAlign="center" w:y="1"/>
              <w:shd w:val="clear" w:color="auto" w:fill="auto"/>
              <w:spacing w:after="0" w:line="240" w:lineRule="auto"/>
              <w:jc w:val="both"/>
            </w:pPr>
            <w:r>
              <w:rPr>
                <w:rStyle w:val="1150pt"/>
              </w:rP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526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1"/>
                <w:lang w:val="en-US"/>
              </w:rPr>
              <w:t>D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1"/>
              </w:rPr>
              <w:t>Схемы интегральные, микросборки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Схема интегральная аналоговая Схема интегральная цифровая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Устройства хранения информации Устройство задержки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240" w:line="240" w:lineRule="auto"/>
            </w:pPr>
            <w:r>
              <w:rPr>
                <w:rStyle w:val="88pt1"/>
                <w:lang w:val="en-US"/>
              </w:rPr>
              <w:t>DA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240" w:after="240" w:line="240" w:lineRule="auto"/>
            </w:pPr>
            <w:r>
              <w:rPr>
                <w:rStyle w:val="88pt1"/>
                <w:lang w:val="en-US"/>
              </w:rPr>
              <w:t>DD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240" w:line="197" w:lineRule="exact"/>
            </w:pPr>
            <w:r>
              <w:rPr>
                <w:rStyle w:val="88pt1"/>
                <w:lang w:val="en-US"/>
              </w:rPr>
              <w:t>DS DT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58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1"/>
              </w:rPr>
              <w:t>Е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1"/>
              </w:rPr>
              <w:t>Элементы разные (осве</w:t>
            </w:r>
            <w:r>
              <w:rPr>
                <w:rStyle w:val="88pt1"/>
              </w:rPr>
              <w:softHyphen/>
              <w:t>тительные, нагреватель</w:t>
            </w:r>
            <w:r>
              <w:rPr>
                <w:rStyle w:val="88pt1"/>
              </w:rPr>
              <w:softHyphen/>
              <w:t>ные)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  <w:ind w:left="40"/>
              <w:jc w:val="left"/>
            </w:pPr>
            <w:r>
              <w:rPr>
                <w:rStyle w:val="88pt1"/>
              </w:rPr>
              <w:t>Нагревательный элемент Лампа осветительная Пиропатрон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1"/>
                <w:lang w:val="en-US"/>
              </w:rPr>
              <w:t>EK EL ET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944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1"/>
                <w:lang w:val="en-US"/>
              </w:rPr>
              <w:t>F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1"/>
              </w:rPr>
              <w:t>Разрядники, предохра</w:t>
            </w:r>
            <w:r>
              <w:rPr>
                <w:rStyle w:val="88pt1"/>
              </w:rPr>
              <w:softHyphen/>
              <w:t>нители, устройства за</w:t>
            </w:r>
            <w:r>
              <w:rPr>
                <w:rStyle w:val="88pt1"/>
              </w:rPr>
              <w:softHyphen/>
              <w:t>щитные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Дискретный элемент защиты по току мгновенного действия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1"/>
              </w:rPr>
              <w:t>Дискретный элемент защиты по току инерционного действия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1"/>
              </w:rPr>
              <w:t>Предохранитель плавкий Дискретный элемент защиты по напряжению, разрядник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420" w:line="240" w:lineRule="auto"/>
            </w:pPr>
            <w:r>
              <w:rPr>
                <w:rStyle w:val="88pt1"/>
                <w:lang w:val="en-US"/>
              </w:rPr>
              <w:t>FA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420" w:after="120" w:line="187" w:lineRule="exact"/>
            </w:pPr>
            <w:r>
              <w:rPr>
                <w:rStyle w:val="88pt1"/>
                <w:lang w:val="en-US"/>
              </w:rPr>
              <w:t>FP FU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120" w:line="240" w:lineRule="auto"/>
            </w:pPr>
            <w:r>
              <w:rPr>
                <w:rStyle w:val="88pt1"/>
                <w:lang w:val="en-US"/>
              </w:rPr>
              <w:t>FV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1.2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18"/>
        <w:gridCol w:w="2074"/>
        <w:gridCol w:w="2443"/>
        <w:gridCol w:w="806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936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2"/>
              </w:rPr>
              <w:t>Первая буква кода (обязатель</w:t>
            </w:r>
            <w:r>
              <w:rPr>
                <w:rStyle w:val="88pt2"/>
              </w:rPr>
              <w:softHyphen/>
              <w:t>ная)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60"/>
              <w:jc w:val="left"/>
            </w:pPr>
            <w:r>
              <w:rPr>
                <w:rStyle w:val="88pt2"/>
              </w:rPr>
              <w:t>Группа элементов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0"/>
              <w:jc w:val="left"/>
            </w:pPr>
            <w:r>
              <w:rPr>
                <w:rStyle w:val="88pt2"/>
              </w:rPr>
              <w:t>Типы элементов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firstLine="180"/>
            </w:pPr>
            <w:r>
              <w:rPr>
                <w:rStyle w:val="88pt2"/>
              </w:rPr>
              <w:t>Дву</w:t>
            </w:r>
            <w:proofErr w:type="gramStart"/>
            <w:r>
              <w:rPr>
                <w:rStyle w:val="88pt2"/>
              </w:rPr>
              <w:t>х-</w:t>
            </w:r>
            <w:proofErr w:type="gramEnd"/>
            <w:r>
              <w:rPr>
                <w:rStyle w:val="88pt2"/>
              </w:rPr>
              <w:t xml:space="preserve"> </w:t>
            </w:r>
            <w:proofErr w:type="spellStart"/>
            <w:r>
              <w:rPr>
                <w:rStyle w:val="88pt2"/>
              </w:rPr>
              <w:t>буквен</w:t>
            </w:r>
            <w:proofErr w:type="spellEnd"/>
            <w:r>
              <w:rPr>
                <w:rStyle w:val="88pt2"/>
              </w:rPr>
              <w:t xml:space="preserve">- </w:t>
            </w:r>
            <w:proofErr w:type="spellStart"/>
            <w:r>
              <w:rPr>
                <w:rStyle w:val="88pt2"/>
              </w:rPr>
              <w:t>ный</w:t>
            </w:r>
            <w:proofErr w:type="spellEnd"/>
            <w:r>
              <w:rPr>
                <w:rStyle w:val="88pt2"/>
              </w:rPr>
              <w:t xml:space="preserve"> код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28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2"/>
                <w:lang w:val="en-US"/>
              </w:rPr>
              <w:t>G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2"/>
              </w:rPr>
              <w:t>Генераторы, источники питания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2"/>
              </w:rPr>
              <w:t>Батарея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firstLine="180"/>
            </w:pPr>
            <w:r>
              <w:rPr>
                <w:rStyle w:val="88pt2"/>
                <w:lang w:val="en-US"/>
              </w:rPr>
              <w:t>GB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104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2"/>
              </w:rPr>
              <w:t>Н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2"/>
              </w:rPr>
              <w:t>Устройства индикацион</w:t>
            </w:r>
            <w:r>
              <w:rPr>
                <w:rStyle w:val="88pt2"/>
              </w:rPr>
              <w:softHyphen/>
              <w:t>ные и сигнальные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Прибор звуковой сигнализации Индикатор символьный Прибор световой сигнализации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120"/>
            </w:pPr>
            <w:r>
              <w:rPr>
                <w:rStyle w:val="88pt2"/>
              </w:rPr>
              <w:t xml:space="preserve">НА </w:t>
            </w:r>
            <w:r>
              <w:rPr>
                <w:rStyle w:val="88pt2"/>
                <w:lang w:val="en-US"/>
              </w:rPr>
              <w:t>HG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120" w:line="240" w:lineRule="auto"/>
              <w:ind w:firstLine="180"/>
            </w:pPr>
            <w:r>
              <w:rPr>
                <w:rStyle w:val="88pt2"/>
                <w:lang w:val="en-US"/>
              </w:rPr>
              <w:t>HL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74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2"/>
              </w:rPr>
              <w:t>К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</w:pPr>
            <w:r>
              <w:rPr>
                <w:rStyle w:val="88pt2"/>
              </w:rPr>
              <w:t>Реле, контакторы, пуска</w:t>
            </w:r>
            <w:r>
              <w:rPr>
                <w:rStyle w:val="88pt2"/>
              </w:rPr>
              <w:softHyphen/>
              <w:t>тели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Реле токовое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Реле указательное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Реле электротепловое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Контактор, магнитный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пускатель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Реле времени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Реле напряжения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120"/>
            </w:pPr>
            <w:r>
              <w:rPr>
                <w:rStyle w:val="88pt2"/>
              </w:rPr>
              <w:t>КА КН КК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120" w:line="187" w:lineRule="exact"/>
            </w:pPr>
            <w:proofErr w:type="gramStart"/>
            <w:r>
              <w:rPr>
                <w:rStyle w:val="88pt2"/>
              </w:rPr>
              <w:t>КМ</w:t>
            </w:r>
            <w:proofErr w:type="gramEnd"/>
            <w:r>
              <w:rPr>
                <w:rStyle w:val="88pt2"/>
              </w:rPr>
              <w:t xml:space="preserve"> КТ </w:t>
            </w:r>
            <w:r>
              <w:rPr>
                <w:rStyle w:val="88pt2"/>
                <w:lang w:val="en-US"/>
              </w:rPr>
              <w:t>KV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28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2"/>
                <w:lang w:val="en-US"/>
              </w:rPr>
              <w:t>L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2"/>
              </w:rPr>
              <w:t>Катушки индуктивности, дроссели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Дроссель люминесцентного освещения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firstLine="180"/>
            </w:pPr>
            <w:r>
              <w:rPr>
                <w:rStyle w:val="88pt2"/>
                <w:lang w:val="en-US"/>
              </w:rPr>
              <w:t>LL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6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2"/>
              </w:rPr>
              <w:t>М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2"/>
              </w:rPr>
              <w:t>Двигатели электрические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620"/>
              <w:framePr w:wrap="notBeside" w:vAnchor="text" w:hAnchor="text" w:xAlign="center" w:y="1"/>
              <w:shd w:val="clear" w:color="auto" w:fill="auto"/>
              <w:spacing w:line="240" w:lineRule="auto"/>
              <w:ind w:firstLine="180"/>
              <w:jc w:val="both"/>
            </w:pPr>
            <w:r>
              <w:rPr>
                <w:rStyle w:val="1621"/>
              </w:rP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266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proofErr w:type="gramStart"/>
            <w:r>
              <w:rPr>
                <w:rStyle w:val="88pt2"/>
              </w:rPr>
              <w:t>Р</w:t>
            </w:r>
            <w:proofErr w:type="gramEnd"/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2"/>
              </w:rPr>
              <w:t>Приборы, измеритель</w:t>
            </w:r>
            <w:r>
              <w:rPr>
                <w:rStyle w:val="88pt2"/>
              </w:rPr>
              <w:softHyphen/>
              <w:t>ное оборудование</w:t>
            </w:r>
            <w:r>
              <w:rPr>
                <w:rStyle w:val="88pt2"/>
                <w:vertAlign w:val="superscript"/>
              </w:rPr>
              <w:footnoteReference w:id="1"/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Амперметр Счетчик импульсов Частотомер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2"/>
              </w:rPr>
              <w:t>Счетчик активной энергии Счетчик реактивной энергии Омметр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Регистрирующий прибор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Часы измеритель времени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действия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Вольтметр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Ваттметр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Pr="00AC3A6F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120"/>
              <w:rPr>
                <w:lang w:val="en-US"/>
              </w:rPr>
            </w:pPr>
            <w:r>
              <w:rPr>
                <w:rStyle w:val="88pt2"/>
              </w:rPr>
              <w:t>РА</w:t>
            </w:r>
            <w:r w:rsidRPr="00AC3A6F">
              <w:rPr>
                <w:rStyle w:val="88pt2"/>
                <w:lang w:val="en-US"/>
              </w:rPr>
              <w:t xml:space="preserve"> </w:t>
            </w:r>
            <w:r>
              <w:rPr>
                <w:rStyle w:val="88pt2"/>
                <w:lang w:val="en-US"/>
              </w:rPr>
              <w:t>PC PF PI PK PR PS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120"/>
            </w:pPr>
            <w:r>
              <w:rPr>
                <w:rStyle w:val="88pt2"/>
                <w:lang w:val="en-US"/>
              </w:rPr>
              <w:t>PT PV PW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20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firstLine="0"/>
              <w:jc w:val="center"/>
            </w:pPr>
            <w:r>
              <w:rPr>
                <w:rStyle w:val="105pt"/>
                <w:lang w:val="en-US"/>
              </w:rPr>
              <w:t>Q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2"/>
              </w:rPr>
              <w:t>Выключатели и разъеди</w:t>
            </w:r>
            <w:r>
              <w:rPr>
                <w:rStyle w:val="88pt2"/>
              </w:rPr>
              <w:softHyphen/>
              <w:t>нители в силовых цепях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Выключатель автоматический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Короткозамыкатель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2"/>
              </w:rPr>
              <w:t>Разъединитель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2"/>
                <w:lang w:val="en-US"/>
              </w:rPr>
              <w:t>QF QK QS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974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2"/>
                <w:lang w:val="en-US"/>
              </w:rPr>
              <w:t>R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2"/>
              </w:rPr>
              <w:t>Резисторы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proofErr w:type="spellStart"/>
            <w:r>
              <w:rPr>
                <w:rStyle w:val="88pt2"/>
              </w:rPr>
              <w:t>Термореэистор</w:t>
            </w:r>
            <w:proofErr w:type="spellEnd"/>
            <w:r>
              <w:rPr>
                <w:rStyle w:val="88pt2"/>
              </w:rPr>
              <w:t xml:space="preserve"> Потенциометр Шунт измерительный Варистор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2"/>
                <w:lang w:val="en-US"/>
              </w:rPr>
              <w:t>RK RP RS RU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1.2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56"/>
        <w:gridCol w:w="2064"/>
        <w:gridCol w:w="2443"/>
        <w:gridCol w:w="79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936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jc w:val="center"/>
            </w:pPr>
            <w:r>
              <w:rPr>
                <w:rStyle w:val="88pt3"/>
              </w:rPr>
              <w:t>Первая буква кода (обязатель</w:t>
            </w:r>
            <w:r>
              <w:rPr>
                <w:rStyle w:val="88pt3"/>
              </w:rPr>
              <w:softHyphen/>
              <w:t>ная)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3"/>
              </w:rPr>
              <w:t>Группа элементов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80"/>
              <w:jc w:val="left"/>
            </w:pPr>
            <w:r>
              <w:rPr>
                <w:rStyle w:val="88pt3"/>
              </w:rPr>
              <w:t>Типы элементов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3"/>
              </w:rPr>
              <w:t>Дву</w:t>
            </w:r>
            <w:proofErr w:type="gramStart"/>
            <w:r>
              <w:rPr>
                <w:rStyle w:val="88pt3"/>
              </w:rPr>
              <w:t>х-</w:t>
            </w:r>
            <w:proofErr w:type="gramEnd"/>
            <w:r>
              <w:rPr>
                <w:rStyle w:val="88pt3"/>
              </w:rPr>
              <w:t xml:space="preserve"> </w:t>
            </w:r>
            <w:proofErr w:type="spellStart"/>
            <w:r>
              <w:rPr>
                <w:rStyle w:val="88pt3"/>
              </w:rPr>
              <w:t>буквен</w:t>
            </w:r>
            <w:proofErr w:type="spellEnd"/>
            <w:r>
              <w:rPr>
                <w:rStyle w:val="88pt3"/>
              </w:rPr>
              <w:t xml:space="preserve">- </w:t>
            </w:r>
            <w:proofErr w:type="spellStart"/>
            <w:r>
              <w:rPr>
                <w:rStyle w:val="88pt3"/>
              </w:rPr>
              <w:t>ный</w:t>
            </w:r>
            <w:proofErr w:type="spellEnd"/>
            <w:r>
              <w:rPr>
                <w:rStyle w:val="88pt3"/>
              </w:rPr>
              <w:t xml:space="preserve"> код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34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firstLine="0"/>
              <w:jc w:val="center"/>
            </w:pPr>
            <w:r>
              <w:rPr>
                <w:rStyle w:val="105pt"/>
                <w:lang w:val="en-US"/>
              </w:rPr>
              <w:t>S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3"/>
              </w:rPr>
              <w:t>Устройства коммутаци</w:t>
            </w:r>
            <w:r>
              <w:rPr>
                <w:rStyle w:val="88pt3"/>
              </w:rPr>
              <w:softHyphen/>
              <w:t>онные в цепях управле</w:t>
            </w:r>
            <w:r>
              <w:rPr>
                <w:rStyle w:val="88pt3"/>
              </w:rPr>
              <w:softHyphen/>
              <w:t>ния, сигнализации и из</w:t>
            </w:r>
            <w:r>
              <w:rPr>
                <w:rStyle w:val="88pt3"/>
              </w:rPr>
              <w:softHyphen/>
              <w:t>мерительных</w:t>
            </w:r>
            <w:r>
              <w:rPr>
                <w:rStyle w:val="88pt3"/>
                <w:vertAlign w:val="superscript"/>
              </w:rPr>
              <w:footnoteReference w:id="2"/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Выключатель или переключа</w:t>
            </w:r>
            <w:r>
              <w:rPr>
                <w:rStyle w:val="88pt3"/>
              </w:rPr>
              <w:softHyphen/>
              <w:t>тель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Выключатель кнопочный Выключатель автоматический Выключатели, срабатываю</w:t>
            </w:r>
            <w:r>
              <w:rPr>
                <w:rStyle w:val="88pt3"/>
              </w:rPr>
              <w:softHyphen/>
              <w:t>щие от различных воздействий: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numPr>
                <w:ilvl w:val="0"/>
                <w:numId w:val="4"/>
              </w:numPr>
              <w:shd w:val="clear" w:color="auto" w:fill="auto"/>
              <w:tabs>
                <w:tab w:val="left" w:pos="266"/>
              </w:tabs>
              <w:spacing w:before="0"/>
              <w:ind w:left="60"/>
              <w:jc w:val="left"/>
            </w:pPr>
            <w:r>
              <w:rPr>
                <w:rStyle w:val="88pt3"/>
              </w:rPr>
              <w:t>уровня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numPr>
                <w:ilvl w:val="0"/>
                <w:numId w:val="4"/>
              </w:numPr>
              <w:shd w:val="clear" w:color="auto" w:fill="auto"/>
              <w:tabs>
                <w:tab w:val="left" w:pos="257"/>
              </w:tabs>
              <w:spacing w:before="0"/>
              <w:ind w:left="60"/>
              <w:jc w:val="left"/>
            </w:pPr>
            <w:r>
              <w:rPr>
                <w:rStyle w:val="88pt3"/>
              </w:rPr>
              <w:t>давления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numPr>
                <w:ilvl w:val="0"/>
                <w:numId w:val="4"/>
              </w:numPr>
              <w:shd w:val="clear" w:color="auto" w:fill="auto"/>
              <w:tabs>
                <w:tab w:val="left" w:pos="271"/>
              </w:tabs>
              <w:spacing w:before="0"/>
              <w:ind w:left="60"/>
              <w:jc w:val="left"/>
            </w:pPr>
            <w:r>
              <w:rPr>
                <w:rStyle w:val="88pt3"/>
              </w:rPr>
              <w:t>положения (</w:t>
            </w:r>
            <w:proofErr w:type="gramStart"/>
            <w:r>
              <w:rPr>
                <w:rStyle w:val="88pt3"/>
              </w:rPr>
              <w:t>путевой</w:t>
            </w:r>
            <w:proofErr w:type="gramEnd"/>
            <w:r>
              <w:rPr>
                <w:rStyle w:val="88pt3"/>
              </w:rPr>
              <w:t>)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numPr>
                <w:ilvl w:val="0"/>
                <w:numId w:val="4"/>
              </w:numPr>
              <w:shd w:val="clear" w:color="auto" w:fill="auto"/>
              <w:tabs>
                <w:tab w:val="left" w:pos="266"/>
              </w:tabs>
              <w:spacing w:before="0"/>
              <w:ind w:left="60"/>
              <w:jc w:val="left"/>
            </w:pPr>
            <w:r>
              <w:rPr>
                <w:rStyle w:val="88pt3"/>
              </w:rPr>
              <w:t>частоты вращения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numPr>
                <w:ilvl w:val="0"/>
                <w:numId w:val="4"/>
              </w:numPr>
              <w:shd w:val="clear" w:color="auto" w:fill="auto"/>
              <w:tabs>
                <w:tab w:val="left" w:pos="262"/>
              </w:tabs>
              <w:spacing w:before="0"/>
              <w:ind w:left="60"/>
              <w:jc w:val="left"/>
            </w:pPr>
            <w:r>
              <w:rPr>
                <w:rStyle w:val="88pt3"/>
              </w:rPr>
              <w:t>температуры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after="540" w:line="192" w:lineRule="exact"/>
              <w:ind w:firstLine="0"/>
            </w:pPr>
            <w:r>
              <w:rPr>
                <w:rStyle w:val="105pt"/>
                <w:lang w:val="en-US"/>
              </w:rPr>
              <w:t>SA SB SF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540"/>
            </w:pPr>
            <w:r>
              <w:rPr>
                <w:rStyle w:val="88pt3"/>
                <w:lang w:val="en-US"/>
              </w:rPr>
              <w:t>SL</w:t>
            </w:r>
          </w:p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192" w:lineRule="exact"/>
              <w:ind w:firstLine="0"/>
            </w:pPr>
            <w:r>
              <w:rPr>
                <w:rStyle w:val="8pt5"/>
              </w:rPr>
              <w:t xml:space="preserve">SP </w:t>
            </w:r>
            <w:r>
              <w:rPr>
                <w:rStyle w:val="105pt"/>
                <w:lang w:val="en-US"/>
              </w:rPr>
              <w:t>SQ SR SK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994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3"/>
              </w:rPr>
              <w:t>Т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jc w:val="center"/>
            </w:pPr>
            <w:r>
              <w:rPr>
                <w:rStyle w:val="88pt3"/>
              </w:rPr>
              <w:t>Трансформаторы, авто</w:t>
            </w:r>
            <w:r>
              <w:rPr>
                <w:rStyle w:val="88pt3"/>
              </w:rPr>
              <w:softHyphen/>
              <w:t>трансформаторы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Трансформатор тока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Электромагнитный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стабилизатор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Трансформатор напряжения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after="180" w:line="240" w:lineRule="auto"/>
              <w:ind w:firstLine="0"/>
            </w:pPr>
            <w:r>
              <w:rPr>
                <w:rStyle w:val="105pt"/>
                <w:lang w:val="en-US"/>
              </w:rPr>
              <w:t>TA</w:t>
            </w:r>
          </w:p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180" w:line="187" w:lineRule="exact"/>
              <w:ind w:firstLine="0"/>
            </w:pPr>
            <w:r>
              <w:rPr>
                <w:rStyle w:val="105pt"/>
                <w:lang w:val="en-US"/>
              </w:rPr>
              <w:t>TS TV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73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3"/>
              </w:rPr>
              <w:t>и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3"/>
              </w:rPr>
              <w:t>Устройства связи. Пре</w:t>
            </w:r>
            <w:r>
              <w:rPr>
                <w:rStyle w:val="88pt3"/>
              </w:rPr>
              <w:softHyphen/>
              <w:t>образователи электриче</w:t>
            </w:r>
            <w:r>
              <w:rPr>
                <w:rStyle w:val="88pt3"/>
              </w:rPr>
              <w:softHyphen/>
              <w:t xml:space="preserve">ских величин </w:t>
            </w:r>
            <w:proofErr w:type="gramStart"/>
            <w:r>
              <w:rPr>
                <w:rStyle w:val="88pt3"/>
              </w:rPr>
              <w:t>в</w:t>
            </w:r>
            <w:proofErr w:type="gramEnd"/>
            <w:r>
              <w:rPr>
                <w:rStyle w:val="88pt3"/>
              </w:rPr>
              <w:t xml:space="preserve"> электри</w:t>
            </w:r>
            <w:r>
              <w:rPr>
                <w:rStyle w:val="88pt3"/>
              </w:rPr>
              <w:softHyphen/>
              <w:t>ческие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Модулятор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Демодулятор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Дискриминатор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Преобразователь частотный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инвертор, генератор частоты,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выпрямитель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after="360" w:line="192" w:lineRule="exact"/>
              <w:ind w:firstLine="0"/>
            </w:pPr>
            <w:r>
              <w:rPr>
                <w:rStyle w:val="105pt"/>
                <w:lang w:val="en-US"/>
              </w:rPr>
              <w:t xml:space="preserve">UB </w:t>
            </w:r>
            <w:r>
              <w:rPr>
                <w:rStyle w:val="8pt5"/>
              </w:rPr>
              <w:t xml:space="preserve">UR </w:t>
            </w:r>
            <w:r>
              <w:rPr>
                <w:rStyle w:val="105pt"/>
                <w:lang w:val="en-US"/>
              </w:rPr>
              <w:t>UI</w:t>
            </w:r>
          </w:p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360" w:line="240" w:lineRule="auto"/>
              <w:ind w:firstLine="0"/>
            </w:pPr>
            <w:r>
              <w:rPr>
                <w:rStyle w:val="105pt"/>
                <w:lang w:val="en-US"/>
              </w:rPr>
              <w:t>UZ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998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firstLine="0"/>
              <w:jc w:val="center"/>
            </w:pPr>
            <w:r>
              <w:rPr>
                <w:rStyle w:val="105pt"/>
              </w:rPr>
              <w:t>V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3"/>
              </w:rPr>
              <w:t>Приборы электроваку</w:t>
            </w:r>
            <w:r>
              <w:rPr>
                <w:rStyle w:val="88pt3"/>
              </w:rPr>
              <w:softHyphen/>
              <w:t>умные и полупроводни</w:t>
            </w:r>
            <w:r>
              <w:rPr>
                <w:rStyle w:val="88pt3"/>
              </w:rPr>
              <w:softHyphen/>
              <w:t>ковые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Диод, стабилитрон Прибор электровакуумный Транзистор Тиристор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197" w:lineRule="exact"/>
              <w:ind w:firstLine="0"/>
            </w:pPr>
            <w:r>
              <w:rPr>
                <w:rStyle w:val="105pt"/>
                <w:lang w:val="en-US"/>
              </w:rPr>
              <w:t>VD VL</w:t>
            </w:r>
          </w:p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197" w:lineRule="exact"/>
              <w:ind w:firstLine="0"/>
            </w:pPr>
            <w:proofErr w:type="spellStart"/>
            <w:r>
              <w:rPr>
                <w:rStyle w:val="105pt"/>
                <w:lang w:val="en-US"/>
              </w:rPr>
              <w:t>vt</w:t>
            </w:r>
            <w:proofErr w:type="spellEnd"/>
            <w:r>
              <w:rPr>
                <w:rStyle w:val="105pt"/>
                <w:lang w:val="en-US"/>
              </w:rPr>
              <w:t xml:space="preserve"> </w:t>
            </w:r>
            <w:proofErr w:type="spellStart"/>
            <w:r>
              <w:rPr>
                <w:rStyle w:val="125pt"/>
              </w:rPr>
              <w:t>vs</w:t>
            </w:r>
            <w:proofErr w:type="spellEnd"/>
          </w:p>
        </w:tc>
      </w:tr>
      <w:tr w:rsidR="009977D3" w:rsidRPr="00AC3A6F">
        <w:tblPrEx>
          <w:tblCellMar>
            <w:top w:w="0" w:type="dxa"/>
            <w:bottom w:w="0" w:type="dxa"/>
          </w:tblCellMar>
        </w:tblPrEx>
        <w:trPr>
          <w:trHeight w:val="1618"/>
          <w:jc w:val="center"/>
        </w:trPr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3"/>
                <w:lang w:val="en-US"/>
              </w:rPr>
              <w:t>W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3"/>
              </w:rPr>
              <w:t>Линии и элементы СВЧ, антенны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proofErr w:type="spellStart"/>
            <w:r>
              <w:rPr>
                <w:rStyle w:val="88pt3"/>
              </w:rPr>
              <w:t>Ответвитель</w:t>
            </w:r>
            <w:proofErr w:type="spell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proofErr w:type="spellStart"/>
            <w:r>
              <w:rPr>
                <w:rStyle w:val="88pt3"/>
              </w:rPr>
              <w:t>Короткозамыкагель</w:t>
            </w:r>
            <w:proofErr w:type="spell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Вентиль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Трансформатор,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proofErr w:type="spellStart"/>
            <w:r>
              <w:rPr>
                <w:rStyle w:val="88pt3"/>
              </w:rPr>
              <w:t>фазовращатель</w:t>
            </w:r>
            <w:proofErr w:type="spellEnd"/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Аттенюатор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3"/>
              </w:rPr>
              <w:t>Антенна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Pr="00AC3A6F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after="120" w:line="192" w:lineRule="exact"/>
              <w:ind w:firstLine="0"/>
              <w:rPr>
                <w:lang w:val="en-US"/>
              </w:rPr>
            </w:pPr>
            <w:r>
              <w:rPr>
                <w:rStyle w:val="105pt"/>
                <w:lang w:val="en-US"/>
              </w:rPr>
              <w:t xml:space="preserve">WE WK </w:t>
            </w:r>
            <w:r>
              <w:rPr>
                <w:rStyle w:val="8pt5"/>
              </w:rPr>
              <w:t>WS</w:t>
            </w:r>
          </w:p>
          <w:p w:rsidR="009977D3" w:rsidRPr="00AC3A6F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120"/>
              <w:rPr>
                <w:lang w:val="en-US"/>
              </w:rPr>
            </w:pPr>
            <w:r>
              <w:rPr>
                <w:rStyle w:val="88pt3"/>
                <w:lang w:val="en-US"/>
              </w:rPr>
              <w:t>WT</w:t>
            </w:r>
          </w:p>
          <w:p w:rsidR="009977D3" w:rsidRPr="00AC3A6F" w:rsidRDefault="00AC3A6F">
            <w:pPr>
              <w:pStyle w:val="40"/>
              <w:framePr w:wrap="notBeside" w:vAnchor="text" w:hAnchor="text" w:xAlign="center" w:y="1"/>
              <w:shd w:val="clear" w:color="auto" w:fill="auto"/>
              <w:spacing w:before="0" w:line="192" w:lineRule="exact"/>
              <w:jc w:val="both"/>
              <w:rPr>
                <w:lang w:val="en-US"/>
              </w:rPr>
            </w:pPr>
            <w:proofErr w:type="spellStart"/>
            <w:r>
              <w:rPr>
                <w:rStyle w:val="41"/>
                <w:lang w:val="en-US"/>
              </w:rPr>
              <w:t>wu</w:t>
            </w:r>
            <w:proofErr w:type="spellEnd"/>
          </w:p>
          <w:p w:rsidR="009977D3" w:rsidRPr="00AC3A6F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192" w:lineRule="exact"/>
              <w:ind w:firstLine="0"/>
              <w:rPr>
                <w:lang w:val="en-US"/>
              </w:rPr>
            </w:pPr>
            <w:r>
              <w:rPr>
                <w:rStyle w:val="105pt"/>
                <w:lang w:val="en-US"/>
              </w:rPr>
              <w:t>WA</w:t>
            </w:r>
          </w:p>
        </w:tc>
      </w:tr>
    </w:tbl>
    <w:p w:rsidR="009977D3" w:rsidRPr="00AC3A6F" w:rsidRDefault="009977D3">
      <w:pPr>
        <w:rPr>
          <w:sz w:val="2"/>
          <w:szCs w:val="2"/>
          <w:lang w:val="en-US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1.2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27"/>
        <w:gridCol w:w="2078"/>
        <w:gridCol w:w="2448"/>
        <w:gridCol w:w="79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941"/>
          <w:jc w:val="center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4"/>
              </w:rPr>
              <w:t>Первая буква кода (обязатель</w:t>
            </w:r>
            <w:r>
              <w:rPr>
                <w:rStyle w:val="88pt4"/>
              </w:rPr>
              <w:softHyphen/>
              <w:t>ная)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4"/>
              </w:rPr>
              <w:t>Группа элементов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80"/>
              <w:jc w:val="left"/>
            </w:pPr>
            <w:r>
              <w:rPr>
                <w:rStyle w:val="88pt4"/>
              </w:rPr>
              <w:t>Типы элементов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 w:firstLine="180"/>
              <w:jc w:val="left"/>
            </w:pPr>
            <w:r>
              <w:rPr>
                <w:rStyle w:val="88pt4"/>
              </w:rPr>
              <w:t>Дву</w:t>
            </w:r>
            <w:proofErr w:type="gramStart"/>
            <w:r>
              <w:rPr>
                <w:rStyle w:val="88pt4"/>
              </w:rPr>
              <w:t>х-</w:t>
            </w:r>
            <w:proofErr w:type="gramEnd"/>
            <w:r>
              <w:rPr>
                <w:rStyle w:val="88pt4"/>
              </w:rPr>
              <w:t xml:space="preserve"> буквен</w:t>
            </w:r>
            <w:r>
              <w:rPr>
                <w:rStyle w:val="88pt4"/>
              </w:rPr>
              <w:softHyphen/>
              <w:t>ный код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74"/>
          <w:jc w:val="center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</w:rPr>
              <w:t>X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Соединения контактные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4"/>
              </w:rPr>
              <w:t>Токосъемник, контакт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4"/>
              </w:rPr>
              <w:t>скользящий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4"/>
              </w:rPr>
              <w:t>Штырь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4"/>
              </w:rPr>
              <w:t>Гнездо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4"/>
              </w:rPr>
              <w:t>Соединение разборное Соединитель высокочастот</w:t>
            </w:r>
            <w:r>
              <w:rPr>
                <w:rStyle w:val="88pt4"/>
              </w:rPr>
              <w:softHyphen/>
              <w:t>ный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after="120"/>
            </w:pPr>
            <w:r>
              <w:rPr>
                <w:rStyle w:val="88pt4"/>
              </w:rPr>
              <w:t xml:space="preserve">ХА </w:t>
            </w:r>
            <w:proofErr w:type="gramStart"/>
            <w:r>
              <w:rPr>
                <w:rStyle w:val="88pt4"/>
              </w:rPr>
              <w:t>ХР</w:t>
            </w:r>
            <w:proofErr w:type="gramEnd"/>
            <w:r>
              <w:rPr>
                <w:rStyle w:val="88pt4"/>
              </w:rPr>
              <w:t xml:space="preserve"> </w:t>
            </w:r>
            <w:r>
              <w:rPr>
                <w:rStyle w:val="88pt4"/>
                <w:lang w:val="en-US"/>
              </w:rPr>
              <w:t>XS</w:t>
            </w:r>
            <w:r w:rsidRPr="00AC3A6F">
              <w:rPr>
                <w:rStyle w:val="88pt4"/>
              </w:rPr>
              <w:t xml:space="preserve"> </w:t>
            </w:r>
            <w:r>
              <w:rPr>
                <w:rStyle w:val="88pt4"/>
                <w:lang w:val="en-US"/>
              </w:rPr>
              <w:t>XT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120" w:line="240" w:lineRule="auto"/>
            </w:pPr>
            <w:r>
              <w:rPr>
                <w:rStyle w:val="88pt4"/>
                <w:lang w:val="en-US"/>
              </w:rPr>
              <w:t>XW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893"/>
          <w:jc w:val="center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  <w:lang w:val="en-US"/>
              </w:rPr>
              <w:t>Y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4"/>
              </w:rPr>
              <w:t>Устройства механиче</w:t>
            </w:r>
            <w:r>
              <w:rPr>
                <w:rStyle w:val="88pt4"/>
              </w:rPr>
              <w:softHyphen/>
              <w:t>ские с электромагнит</w:t>
            </w:r>
            <w:r>
              <w:rPr>
                <w:rStyle w:val="88pt4"/>
              </w:rPr>
              <w:softHyphen/>
              <w:t>ным приводом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60"/>
              <w:jc w:val="left"/>
            </w:pPr>
            <w:r>
              <w:rPr>
                <w:rStyle w:val="88pt4"/>
              </w:rPr>
              <w:t>Электромагнит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60"/>
              <w:jc w:val="left"/>
            </w:pPr>
            <w:r>
              <w:rPr>
                <w:rStyle w:val="88pt4"/>
              </w:rPr>
              <w:t>Тормоз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60"/>
              <w:jc w:val="left"/>
            </w:pPr>
            <w:r>
              <w:rPr>
                <w:rStyle w:val="88pt4"/>
              </w:rPr>
              <w:t>Муфта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60"/>
              <w:jc w:val="left"/>
            </w:pPr>
            <w:r>
              <w:rPr>
                <w:rStyle w:val="88pt4"/>
              </w:rPr>
              <w:t>Электромагнитный патрон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</w:pPr>
            <w:r>
              <w:rPr>
                <w:rStyle w:val="88pt4"/>
                <w:lang w:val="en-US"/>
              </w:rPr>
              <w:t>YA YB YC YH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62"/>
          <w:jc w:val="center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  <w:lang w:val="en-US"/>
              </w:rPr>
              <w:t>Z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4"/>
              </w:rPr>
              <w:t>Устройства оконечные, фильтры, ограничители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60"/>
              <w:jc w:val="left"/>
            </w:pPr>
            <w:r>
              <w:rPr>
                <w:rStyle w:val="88pt4"/>
              </w:rPr>
              <w:t>Ограничитель Фильтр кварцевый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</w:pPr>
            <w:r>
              <w:rPr>
                <w:rStyle w:val="88pt4"/>
                <w:lang w:val="en-US"/>
              </w:rPr>
              <w:t>ZL ZQ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77" w:after="72"/>
        <w:ind w:left="20" w:right="20" w:firstLine="360"/>
      </w:pPr>
      <w:r>
        <w:rPr>
          <w:rStyle w:val="105pt"/>
        </w:rPr>
        <w:t>Буквенные коды для указания функционального назначения элементов приведены в табл. 1.3. Эти коды используют только для общей характеристики функционального назначения эле</w:t>
      </w:r>
      <w:r>
        <w:rPr>
          <w:rStyle w:val="105pt"/>
        </w:rPr>
        <w:softHyphen/>
        <w:t>мента, например, «главный», «измеряющий». Для уточнения функционального назначения однобуквенный код допускается дополнять последующими буквами или цифрами, давая соответ</w:t>
      </w:r>
      <w:r>
        <w:rPr>
          <w:rStyle w:val="105pt"/>
        </w:rPr>
        <w:softHyphen/>
        <w:t>ствующие пояснения на поле схемы.</w:t>
      </w: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1.3. Буквенные коды функционального назначения элементов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03"/>
        <w:gridCol w:w="2150"/>
        <w:gridCol w:w="1109"/>
        <w:gridCol w:w="2107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566"/>
          <w:jc w:val="center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4"/>
              </w:rPr>
              <w:t>Буквенный код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4"/>
              </w:rPr>
              <w:t>Функциональное назначение элемента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  <w:jc w:val="center"/>
            </w:pPr>
            <w:r>
              <w:rPr>
                <w:rStyle w:val="88pt4"/>
              </w:rPr>
              <w:t>Буквенный код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right="360"/>
              <w:jc w:val="right"/>
            </w:pPr>
            <w:r>
              <w:rPr>
                <w:rStyle w:val="88pt4"/>
              </w:rPr>
              <w:t>Функциональное назначение элемента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6"/>
          <w:jc w:val="center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  <w:lang w:val="en-US"/>
              </w:rPr>
              <w:t>A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Вспомогательный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</w:rPr>
              <w:t>N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Измерительный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922"/>
          <w:jc w:val="center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</w:rPr>
              <w:t>В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4"/>
              </w:rPr>
              <w:t>Направление движения (вперед, назад, вверх, вниз, по часовой стрелке, против часовой стрелки)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after="60" w:line="221" w:lineRule="exact"/>
              <w:ind w:firstLine="0"/>
              <w:jc w:val="center"/>
            </w:pPr>
            <w:proofErr w:type="gramStart"/>
            <w:r>
              <w:rPr>
                <w:rStyle w:val="105pt"/>
              </w:rPr>
              <w:t>Р</w:t>
            </w:r>
            <w:proofErr w:type="gramEnd"/>
            <w:r>
              <w:rPr>
                <w:rStyle w:val="105pt"/>
              </w:rPr>
              <w:t xml:space="preserve"> </w:t>
            </w:r>
            <w:r>
              <w:rPr>
                <w:rStyle w:val="105pt"/>
                <w:lang w:val="en-US"/>
              </w:rPr>
              <w:t>Q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60" w:line="240" w:lineRule="auto"/>
              <w:jc w:val="center"/>
            </w:pPr>
            <w:r>
              <w:rPr>
                <w:rStyle w:val="88pt4"/>
                <w:lang w:val="en-US"/>
              </w:rPr>
              <w:t>R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4"/>
              </w:rPr>
              <w:t>Пропорциональный Состояние (старт, стоп, ограничение)</w:t>
            </w:r>
          </w:p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4"/>
              </w:rPr>
              <w:t>Возврат, сброс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1"/>
          <w:jc w:val="center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</w:rPr>
              <w:t>С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Считывающий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  <w:lang w:val="en-US"/>
              </w:rPr>
              <w:t>S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Запоминание, запись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23"/>
          <w:jc w:val="center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  <w:lang w:val="en-US"/>
              </w:rPr>
              <w:t>D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Дифференцирующий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firstLine="0"/>
              <w:jc w:val="center"/>
            </w:pPr>
            <w:r>
              <w:rPr>
                <w:rStyle w:val="105pt"/>
              </w:rPr>
              <w:t>т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60"/>
              <w:jc w:val="left"/>
            </w:pPr>
            <w:r>
              <w:rPr>
                <w:rStyle w:val="88pt4"/>
              </w:rPr>
              <w:t>Синхронизация, задержка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62"/>
          <w:jc w:val="center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  <w:lang w:val="en-US"/>
              </w:rPr>
              <w:t>F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4"/>
              </w:rPr>
              <w:t>Защитный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4"/>
              </w:rPr>
              <w:t>V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right="360"/>
              <w:jc w:val="right"/>
            </w:pPr>
            <w:r>
              <w:rPr>
                <w:rStyle w:val="88pt4"/>
              </w:rPr>
              <w:t>Скорость (ускорение, торможение)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1.3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18"/>
        <w:gridCol w:w="2150"/>
        <w:gridCol w:w="1099"/>
        <w:gridCol w:w="2098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562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5"/>
              </w:rPr>
              <w:t>Буквенный код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right="340"/>
              <w:jc w:val="right"/>
            </w:pPr>
            <w:r>
              <w:rPr>
                <w:rStyle w:val="88pt5"/>
              </w:rPr>
              <w:t>Функциональное назначение элемента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5"/>
              </w:rPr>
              <w:t>Буквенный код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80" w:firstLine="280"/>
              <w:jc w:val="left"/>
            </w:pPr>
            <w:r>
              <w:rPr>
                <w:rStyle w:val="88pt5"/>
              </w:rPr>
              <w:t>Функциональное назначение элемента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1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  <w:lang w:val="en-US"/>
              </w:rPr>
              <w:t>G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Испытательный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  <w:lang w:val="en-US"/>
              </w:rPr>
              <w:t>W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Сложение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6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</w:rPr>
              <w:t>Н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Сигнальный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</w:rPr>
              <w:t>X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Умножение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1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</w:rPr>
              <w:t>I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Интегрирующий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  <w:lang w:val="en-US"/>
              </w:rPr>
              <w:t>Y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Аналоговый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1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</w:rPr>
              <w:t>К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Толкающий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  <w:lang w:val="en-US"/>
              </w:rPr>
              <w:t>Z</w:t>
            </w: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Цифровой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79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5"/>
              </w:rPr>
              <w:t>М</w:t>
            </w:r>
          </w:p>
        </w:tc>
        <w:tc>
          <w:tcPr>
            <w:tcW w:w="2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5"/>
              </w:rPr>
              <w:t>Главный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2"/>
        <w:ind w:left="20" w:right="20" w:firstLine="360"/>
      </w:pPr>
      <w:r>
        <w:rPr>
          <w:rStyle w:val="105pt0"/>
        </w:rPr>
        <w:t>Обозначение электрического контакта</w:t>
      </w:r>
      <w:r>
        <w:rPr>
          <w:rStyle w:val="105pt"/>
        </w:rPr>
        <w:t xml:space="preserve"> состоит из комбинации букв</w:t>
      </w:r>
      <w:r>
        <w:rPr>
          <w:rStyle w:val="105pt0"/>
        </w:rPr>
        <w:t xml:space="preserve"> и</w:t>
      </w:r>
      <w:r>
        <w:rPr>
          <w:rStyle w:val="105pt"/>
        </w:rPr>
        <w:t xml:space="preserve"> цифр. Обозначение контакта должно соответствовать его маркировке на объекте или маркировке, указанной в документа</w:t>
      </w:r>
      <w:r>
        <w:rPr>
          <w:rStyle w:val="105pt"/>
        </w:rPr>
        <w:softHyphen/>
        <w:t xml:space="preserve">ции на объект. Если обозначения контактам присваивают при </w:t>
      </w:r>
      <w:proofErr w:type="spellStart"/>
      <w:r>
        <w:rPr>
          <w:rStyle w:val="105pt"/>
        </w:rPr>
        <w:t>разрабогке</w:t>
      </w:r>
      <w:proofErr w:type="spellEnd"/>
      <w:r>
        <w:rPr>
          <w:rStyle w:val="105pt"/>
        </w:rPr>
        <w:t xml:space="preserve"> объекта, их обозначают номерами. Допускается обо</w:t>
      </w:r>
      <w:r>
        <w:rPr>
          <w:rStyle w:val="105pt"/>
        </w:rPr>
        <w:softHyphen/>
        <w:t>значать номерами конструктивные группы контактов.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Адресное обозначение в общем случае состоит из трех час</w:t>
      </w:r>
      <w:r>
        <w:rPr>
          <w:rStyle w:val="105pt"/>
        </w:rPr>
        <w:softHyphen/>
        <w:t>тей: обозначения документа и обозначения номера листа, с ко</w:t>
      </w:r>
      <w:r>
        <w:rPr>
          <w:rStyle w:val="105pt"/>
        </w:rPr>
        <w:softHyphen/>
        <w:t>торым сопрягается данный документ и данный лист документа, и адреса той части объекта, с которой сопрягается данная часть.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 xml:space="preserve">Все части адресного обозначения записывают в указанном порядке и отделяют друг от друга точкой. Перед номером листа пишут букву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. </w:t>
      </w:r>
      <w:proofErr w:type="gramStart"/>
      <w:r>
        <w:rPr>
          <w:rStyle w:val="105pt"/>
        </w:rPr>
        <w:t>Если необходимо указать сопряжение адресного обозначения с несколькими листами документа, то их номера разделяют запятыми или (в случае нескольких листов) по поряд</w:t>
      </w:r>
      <w:r>
        <w:rPr>
          <w:rStyle w:val="105pt"/>
        </w:rPr>
        <w:softHyphen/>
        <w:t>ку многоточием, например, (3.</w:t>
      </w:r>
      <w:proofErr w:type="gramEnd"/>
      <w:r>
        <w:rPr>
          <w:rStyle w:val="105pt"/>
        </w:rPr>
        <w:t xml:space="preserve">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01, </w:t>
      </w:r>
      <w:r>
        <w:rPr>
          <w:rStyle w:val="105pt"/>
        </w:rPr>
        <w:t>03) — схема 3, первый и тре</w:t>
      </w:r>
      <w:r>
        <w:rPr>
          <w:rStyle w:val="105pt"/>
        </w:rPr>
        <w:softHyphen/>
        <w:t xml:space="preserve">тий листы; (3. </w:t>
      </w:r>
      <w:proofErr w:type="gramStart"/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>02/15</w:t>
      </w:r>
      <w:r>
        <w:rPr>
          <w:rStyle w:val="105pt"/>
          <w:lang w:val="en-US"/>
        </w:rPr>
        <w:t>A</w:t>
      </w:r>
      <w:r w:rsidRPr="00AC3A6F">
        <w:rPr>
          <w:rStyle w:val="105pt"/>
          <w:lang w:val="ru-RU"/>
        </w:rPr>
        <w:t xml:space="preserve">) </w:t>
      </w:r>
      <w:r>
        <w:rPr>
          <w:rStyle w:val="105pt"/>
        </w:rPr>
        <w:t>— схема 3, лист второй, зона 15А.</w:t>
      </w:r>
      <w:proofErr w:type="gramEnd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proofErr w:type="gramStart"/>
      <w:r>
        <w:rPr>
          <w:rStyle w:val="105pt"/>
        </w:rPr>
        <w:t>Если в качестве третьей части адресного обозначения исполь</w:t>
      </w:r>
      <w:r>
        <w:rPr>
          <w:rStyle w:val="105pt"/>
        </w:rPr>
        <w:softHyphen/>
        <w:t>зуют обозначение детали или конструктивное обозначение, то эту часть записывают с соответствующим квалифицирующим символом, например: (3.</w:t>
      </w:r>
      <w:proofErr w:type="gramEnd"/>
      <w:r>
        <w:rPr>
          <w:rStyle w:val="105pt"/>
        </w:rPr>
        <w:t xml:space="preserve">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6 </w:t>
      </w:r>
      <w:r>
        <w:rPr>
          <w:rStyle w:val="105pt"/>
        </w:rPr>
        <w:t xml:space="preserve">+ </w:t>
      </w:r>
      <w:r>
        <w:rPr>
          <w:rStyle w:val="105pt1pt"/>
          <w:lang/>
        </w:rPr>
        <w:t>15:2) —</w:t>
      </w:r>
      <w:r>
        <w:rPr>
          <w:rStyle w:val="105pt"/>
        </w:rPr>
        <w:t xml:space="preserve"> второй контакт располо</w:t>
      </w:r>
      <w:r>
        <w:rPr>
          <w:rStyle w:val="105pt"/>
        </w:rPr>
        <w:softHyphen/>
        <w:t>жен на месте (позиции) 15 и изображен на шестом листе схемы 3.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В адресном обозначении допускается указывать место распо</w:t>
      </w:r>
      <w:r>
        <w:rPr>
          <w:rStyle w:val="105pt"/>
        </w:rPr>
        <w:softHyphen/>
        <w:t>ложения на документе изображения или описания данной части объекта. В этом случае внутри скобок первым знаком записыва</w:t>
      </w:r>
      <w:r>
        <w:rPr>
          <w:rStyle w:val="105pt"/>
        </w:rPr>
        <w:softHyphen/>
        <w:t>ют букву</w:t>
      </w:r>
      <w:proofErr w:type="gramStart"/>
      <w:r>
        <w:rPr>
          <w:rStyle w:val="105pt"/>
        </w:rPr>
        <w:t xml:space="preserve"> А</w:t>
      </w:r>
      <w:proofErr w:type="gramEnd"/>
      <w:r>
        <w:rPr>
          <w:rStyle w:val="105pt"/>
        </w:rPr>
        <w:t xml:space="preserve">, отделяя ее от остальной части обозначения точкой, например, (А.З.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>01/15</w:t>
      </w:r>
      <w:r>
        <w:rPr>
          <w:rStyle w:val="105pt"/>
          <w:lang w:val="en-US"/>
        </w:rPr>
        <w:t>A</w:t>
      </w:r>
      <w:r w:rsidRPr="00AC3A6F">
        <w:rPr>
          <w:rStyle w:val="105pt"/>
          <w:lang w:val="ru-RU"/>
        </w:rPr>
        <w:t xml:space="preserve">) </w:t>
      </w:r>
      <w:r>
        <w:rPr>
          <w:rStyle w:val="105pt"/>
        </w:rPr>
        <w:t>— элемент расположен на первом лис</w:t>
      </w:r>
      <w:r>
        <w:rPr>
          <w:rStyle w:val="105pt"/>
        </w:rPr>
        <w:softHyphen/>
        <w:t>те схемы 3 в зоне 15А.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0"/>
        </w:rPr>
        <w:t>Обозначение цепей в электрических схемах.</w:t>
      </w:r>
      <w:r>
        <w:rPr>
          <w:rStyle w:val="105pt"/>
        </w:rPr>
        <w:t xml:space="preserve"> ГОСТ 2.709—89 устанавливает систему обозначений и правила нанесения обо</w:t>
      </w:r>
      <w:r>
        <w:rPr>
          <w:rStyle w:val="105pt"/>
        </w:rPr>
        <w:softHyphen/>
        <w:t xml:space="preserve">значений цепей (силовых, управления, защиты, сигнализации, автоматики, измерения) в </w:t>
      </w:r>
      <w:r>
        <w:rPr>
          <w:rStyle w:val="105pt"/>
        </w:rPr>
        <w:lastRenderedPageBreak/>
        <w:t>электрических схемах</w:t>
      </w:r>
      <w:r>
        <w:rPr>
          <w:rStyle w:val="105pt0"/>
        </w:rPr>
        <w:t xml:space="preserve"> изделий</w:t>
      </w:r>
      <w:r>
        <w:rPr>
          <w:rStyle w:val="105pt"/>
        </w:rPr>
        <w:t xml:space="preserve"> всех от</w:t>
      </w:r>
      <w:r>
        <w:rPr>
          <w:rStyle w:val="105pt"/>
        </w:rPr>
        <w:softHyphen/>
        <w:t>раслей промышленности и энергетических сооружений.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Обозначение участков цепи служит для их опознавания и может отражать их функциональное назначение в электриче</w:t>
      </w:r>
      <w:r>
        <w:rPr>
          <w:rStyle w:val="105pt"/>
        </w:rPr>
        <w:softHyphen/>
        <w:t>ской схеме.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Участки цепи, разделенные контактами аппаратов, обмотка</w:t>
      </w:r>
      <w:r>
        <w:rPr>
          <w:rStyle w:val="105pt"/>
        </w:rPr>
        <w:softHyphen/>
      </w:r>
      <w:r>
        <w:rPr>
          <w:rStyle w:val="10pt"/>
        </w:rPr>
        <w:t>ми</w:t>
      </w:r>
      <w:r>
        <w:rPr>
          <w:rStyle w:val="105pt"/>
        </w:rPr>
        <w:t xml:space="preserve"> реле, приборов,</w:t>
      </w:r>
      <w:r>
        <w:rPr>
          <w:rStyle w:val="10pt"/>
        </w:rPr>
        <w:t xml:space="preserve"> Машин,</w:t>
      </w:r>
      <w:r>
        <w:rPr>
          <w:rStyle w:val="105pt"/>
        </w:rPr>
        <w:t xml:space="preserve"> резисторами и другими элементами, должны</w:t>
      </w:r>
      <w:r>
        <w:rPr>
          <w:rStyle w:val="10pt"/>
        </w:rPr>
        <w:t xml:space="preserve"> иметь</w:t>
      </w:r>
      <w:r>
        <w:rPr>
          <w:rStyle w:val="105pt"/>
        </w:rPr>
        <w:t xml:space="preserve"> разные обозначения, а участки, проходящие через разъемные, разборные или неразборные контактные соедине</w:t>
      </w:r>
      <w:r>
        <w:rPr>
          <w:rStyle w:val="105pt"/>
        </w:rPr>
        <w:softHyphen/>
        <w:t>ния — одинаковые. Для различия участков цепи допускается к обозначению добавлять через знак дефис</w:t>
      </w:r>
      <w:proofErr w:type="gramStart"/>
      <w:r>
        <w:rPr>
          <w:rStyle w:val="105pt"/>
        </w:rPr>
        <w:t xml:space="preserve"> (-) </w:t>
      </w:r>
      <w:proofErr w:type="gramEnd"/>
      <w:r>
        <w:rPr>
          <w:rStyle w:val="105pt"/>
        </w:rPr>
        <w:t>последовательные числа или обозначения устройств. Участкам цепи, проходящим через разъемные контактные соединения, допускается присваи</w:t>
      </w:r>
      <w:r>
        <w:rPr>
          <w:rStyle w:val="105pt"/>
        </w:rPr>
        <w:softHyphen/>
      </w:r>
      <w:r>
        <w:rPr>
          <w:rStyle w:val="10pt"/>
        </w:rPr>
        <w:t>вать</w:t>
      </w:r>
      <w:r>
        <w:rPr>
          <w:rStyle w:val="105pt"/>
        </w:rPr>
        <w:t xml:space="preserve"> разные обозначения.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Цепи в схемах обозначают независимо от нумерации вход</w:t>
      </w:r>
      <w:r>
        <w:rPr>
          <w:rStyle w:val="105pt"/>
        </w:rPr>
        <w:softHyphen/>
        <w:t>ных и выходных элементов машин, аппаратов и приборов, со</w:t>
      </w:r>
      <w:r>
        <w:rPr>
          <w:rStyle w:val="105pt"/>
        </w:rPr>
        <w:softHyphen/>
        <w:t>блюдая последовательность обозначения от ввода источника пи</w:t>
      </w:r>
      <w:r>
        <w:rPr>
          <w:rStyle w:val="105pt"/>
        </w:rPr>
        <w:softHyphen/>
        <w:t>тания к потребителю. Разветвляющиеся участки обозначают сверху вниз в направлении слева направо.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Для удобства пользования схемой допускается при обозначе</w:t>
      </w:r>
      <w:r>
        <w:rPr>
          <w:rStyle w:val="105pt"/>
        </w:rPr>
        <w:softHyphen/>
        <w:t>нии цепей оставлять резервные номера или же пропускать номера.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Для обозначения используют прописные буквы латинского алфавита и арабские цифры, выполненные одним размером шрифта. Не рекомендуется применять буквы I и</w:t>
      </w:r>
      <w:proofErr w:type="gramStart"/>
      <w:r>
        <w:rPr>
          <w:rStyle w:val="105pt"/>
        </w:rPr>
        <w:t xml:space="preserve"> О</w:t>
      </w:r>
      <w:proofErr w:type="gramEnd"/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 xml:space="preserve">Для силовых цепей переменного тока приняты обозначения </w:t>
      </w:r>
      <w:r>
        <w:rPr>
          <w:rStyle w:val="105pt1pt"/>
        </w:rPr>
        <w:t>LI</w:t>
      </w:r>
      <w:r w:rsidRPr="00AC3A6F">
        <w:rPr>
          <w:rStyle w:val="105pt1pt"/>
          <w:lang w:val="ru-RU"/>
        </w:rPr>
        <w:t>,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2,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3 </w:t>
      </w:r>
      <w:r>
        <w:rPr>
          <w:rStyle w:val="105pt"/>
        </w:rPr>
        <w:t xml:space="preserve">и последовательные числа. Например, участки цепи первой фазы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1 </w:t>
      </w:r>
      <w:r>
        <w:rPr>
          <w:rStyle w:val="105pt"/>
        </w:rPr>
        <w:t xml:space="preserve">обозначают </w:t>
      </w:r>
      <w:proofErr w:type="spellStart"/>
      <w:r>
        <w:rPr>
          <w:rStyle w:val="105pt1pt"/>
        </w:rPr>
        <w:t>Lll</w:t>
      </w:r>
      <w:proofErr w:type="spellEnd"/>
      <w:r w:rsidRPr="00AC3A6F">
        <w:rPr>
          <w:rStyle w:val="105pt1pt"/>
          <w:lang w:val="ru-RU"/>
        </w:rPr>
        <w:t>,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12,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13 </w:t>
      </w:r>
      <w:r>
        <w:rPr>
          <w:rStyle w:val="105pt"/>
        </w:rPr>
        <w:t xml:space="preserve">..., второй фазы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>2—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21,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22,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23 </w:t>
      </w:r>
      <w:r>
        <w:rPr>
          <w:rStyle w:val="105pt"/>
        </w:rPr>
        <w:t xml:space="preserve">..., третьей фазы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>3—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31,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32, 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33 </w:t>
      </w:r>
      <w:r>
        <w:rPr>
          <w:rStyle w:val="105pt"/>
        </w:rPr>
        <w:t>и т. д. До</w:t>
      </w:r>
      <w:r>
        <w:rPr>
          <w:rStyle w:val="105pt"/>
        </w:rPr>
        <w:softHyphen/>
        <w:t>пускается, если это не вызовет ошибочного подключения, обо</w:t>
      </w:r>
      <w:r>
        <w:rPr>
          <w:rStyle w:val="105pt"/>
        </w:rPr>
        <w:softHyphen/>
        <w:t>значать 1-ю, 2-ю и 3-ю фазы соответственно буквами</w:t>
      </w:r>
      <w:proofErr w:type="gramStart"/>
      <w:r>
        <w:rPr>
          <w:rStyle w:val="105pt"/>
        </w:rPr>
        <w:t xml:space="preserve"> А</w:t>
      </w:r>
      <w:proofErr w:type="gramEnd"/>
      <w:r>
        <w:rPr>
          <w:rStyle w:val="105pt"/>
        </w:rPr>
        <w:t>, В, С. Нейтральный провод обозначают буквой N.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>Силовые цепи постоянного тока обозначают: участки цепей положительной полярности — нечетными числами, отрицатель</w:t>
      </w:r>
      <w:r>
        <w:rPr>
          <w:rStyle w:val="105pt"/>
        </w:rPr>
        <w:softHyphen/>
        <w:t>ной полярности — четными числами.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"/>
        </w:rPr>
        <w:t xml:space="preserve">Входные и выходные участки цепи обозначают с указанием полярности плюс </w:t>
      </w:r>
      <w:r w:rsidRPr="00AC3A6F">
        <w:rPr>
          <w:rStyle w:val="105pt"/>
          <w:lang w:val="ru-RU"/>
        </w:rPr>
        <w:t>«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 xml:space="preserve">+» </w:t>
      </w:r>
      <w:r>
        <w:rPr>
          <w:rStyle w:val="105pt"/>
        </w:rPr>
        <w:t xml:space="preserve">и минус </w:t>
      </w:r>
      <w:r w:rsidRPr="00AC3A6F">
        <w:rPr>
          <w:rStyle w:val="105pt"/>
          <w:lang w:val="ru-RU"/>
        </w:rPr>
        <w:t>«</w:t>
      </w:r>
      <w:r>
        <w:rPr>
          <w:rStyle w:val="105pt"/>
          <w:lang w:val="en-US"/>
        </w:rPr>
        <w:t>L</w:t>
      </w:r>
      <w:r w:rsidRPr="00AC3A6F">
        <w:rPr>
          <w:rStyle w:val="105pt"/>
          <w:lang w:val="ru-RU"/>
        </w:rPr>
        <w:t>—</w:t>
      </w:r>
      <w:r>
        <w:rPr>
          <w:rStyle w:val="105pt"/>
        </w:rPr>
        <w:t>». Допускается применять только знаки «+» и</w:t>
      </w:r>
      <w:proofErr w:type="gramStart"/>
      <w:r>
        <w:rPr>
          <w:rStyle w:val="105pt"/>
        </w:rPr>
        <w:t xml:space="preserve"> «—». </w:t>
      </w:r>
      <w:proofErr w:type="gramEnd"/>
      <w:r>
        <w:rPr>
          <w:rStyle w:val="105pt"/>
        </w:rPr>
        <w:t>Средний провод обозначают буквой М.</w:t>
      </w:r>
    </w:p>
    <w:p w:rsidR="009977D3" w:rsidRDefault="00AC3A6F">
      <w:pPr>
        <w:pStyle w:val="1"/>
        <w:shd w:val="clear" w:color="auto" w:fill="auto"/>
        <w:spacing w:before="0"/>
        <w:ind w:left="600"/>
      </w:pPr>
      <w:r>
        <w:rPr>
          <w:rStyle w:val="105pt"/>
        </w:rPr>
        <w:t>Допускается обозначать цепи последовательными числами.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Цепи управления, защиты, сигнализации, автоматики, из</w:t>
      </w:r>
      <w:r>
        <w:rPr>
          <w:rStyle w:val="105pt"/>
        </w:rPr>
        <w:softHyphen/>
        <w:t>мерения обозначают последовательными числами в пределах изделия.</w:t>
      </w:r>
    </w:p>
    <w:p w:rsidR="009977D3" w:rsidRDefault="00AC3A6F">
      <w:pPr>
        <w:pStyle w:val="1"/>
        <w:shd w:val="clear" w:color="auto" w:fill="auto"/>
        <w:tabs>
          <w:tab w:val="left" w:pos="3265"/>
        </w:tabs>
        <w:spacing w:before="0"/>
        <w:ind w:left="20" w:right="20" w:firstLine="360"/>
      </w:pPr>
      <w:r>
        <w:rPr>
          <w:rStyle w:val="105pt"/>
        </w:rPr>
        <w:t>Допускается в обозначение цепи включать обозначение, ха</w:t>
      </w:r>
      <w:r>
        <w:rPr>
          <w:rStyle w:val="105pt"/>
        </w:rPr>
        <w:softHyphen/>
        <w:t>рактеризующее функциональное назначение цепи. В этом случае последовательность чисел допускается устанавливать в пределах функциональной цепи.</w:t>
      </w:r>
      <w:r>
        <w:rPr>
          <w:rStyle w:val="105pt"/>
        </w:rPr>
        <w:tab/>
        <w:t>/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lastRenderedPageBreak/>
        <w:t>Допускается в обозначения цепей управления, защиты, сиг</w:t>
      </w:r>
      <w:r>
        <w:rPr>
          <w:rStyle w:val="105pt"/>
        </w:rPr>
        <w:softHyphen/>
        <w:t xml:space="preserve">нализации, автоматики, измерения включать обозначения фаз, например, А 401, С 401, а также в 1-фазных (фаза—ноль) и 2-фазных (фаза—фаза) </w:t>
      </w:r>
      <w:proofErr w:type="spellStart"/>
      <w:r>
        <w:rPr>
          <w:rStyle w:val="105pt"/>
        </w:rPr>
        <w:t>несиловых</w:t>
      </w:r>
      <w:proofErr w:type="spellEnd"/>
      <w:r>
        <w:rPr>
          <w:rStyle w:val="105pt"/>
        </w:rPr>
        <w:t xml:space="preserve"> цепях переменного тока уча</w:t>
      </w:r>
      <w:r>
        <w:rPr>
          <w:rStyle w:val="105pt"/>
        </w:rPr>
        <w:softHyphen/>
        <w:t>стки цепей обозначать четными и нечетными числами.</w:t>
      </w:r>
    </w:p>
    <w:p w:rsidR="009977D3" w:rsidRDefault="00AC3A6F">
      <w:pPr>
        <w:pStyle w:val="1"/>
        <w:shd w:val="clear" w:color="auto" w:fill="auto"/>
        <w:spacing w:before="0" w:after="436"/>
        <w:ind w:left="20" w:right="20" w:firstLine="360"/>
      </w:pPr>
      <w:proofErr w:type="gramStart"/>
      <w:r>
        <w:rPr>
          <w:rStyle w:val="105pt"/>
        </w:rPr>
        <w:t>Обозначение проставляют около концов или в середине уча</w:t>
      </w:r>
      <w:r>
        <w:rPr>
          <w:rStyle w:val="105pt"/>
        </w:rPr>
        <w:softHyphen/>
        <w:t>стка цепи: при вертикальном расположении цепей — слева от их изображения, при горизонтальном — над изображением цепи.</w:t>
      </w:r>
      <w:proofErr w:type="gramEnd"/>
      <w:r>
        <w:rPr>
          <w:rStyle w:val="105pt"/>
        </w:rPr>
        <w:t xml:space="preserve"> В технически обоснованных случаях разрешается проставлять обозначения под изображением цепи. В качестве обозначения могут быть использованы адреса присоединений участка цепи. В этом случае у начала участка указывают адрес присоединения конца участка, а у конца — адрес присоединения начала. В каче</w:t>
      </w:r>
      <w:r>
        <w:rPr>
          <w:rStyle w:val="105pt"/>
        </w:rPr>
        <w:softHyphen/>
        <w:t>стве адресов используют буквенно-цифровые обозначения эле</w:t>
      </w:r>
      <w:r>
        <w:rPr>
          <w:rStyle w:val="105pt"/>
        </w:rPr>
        <w:softHyphen/>
        <w:t>мента, устройства или функциональной группы по ГОСТ 2.710-81.</w:t>
      </w:r>
    </w:p>
    <w:p w:rsidR="009977D3" w:rsidRDefault="00AC3A6F">
      <w:pPr>
        <w:pStyle w:val="220"/>
        <w:keepNext/>
        <w:keepLines/>
        <w:shd w:val="clear" w:color="auto" w:fill="auto"/>
        <w:spacing w:after="218" w:line="220" w:lineRule="exact"/>
        <w:ind w:left="1840"/>
      </w:pPr>
      <w:bookmarkStart w:id="9" w:name="bookmark9"/>
      <w:r>
        <w:t>1.5. Перечень элементов</w:t>
      </w:r>
      <w:bookmarkEnd w:id="9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Перечень элементов, в котором приводят данные об элемен</w:t>
      </w:r>
      <w:r>
        <w:rPr>
          <w:rStyle w:val="105pt"/>
        </w:rPr>
        <w:softHyphen/>
        <w:t>тах и устройствах, изображенных на схеме, помещают на первом листе схемы или выполняют в виде самостоятельного документа на листах формата А</w:t>
      </w:r>
      <w:proofErr w:type="gramStart"/>
      <w:r>
        <w:rPr>
          <w:rStyle w:val="105pt"/>
        </w:rPr>
        <w:t>4</w:t>
      </w:r>
      <w:proofErr w:type="gramEnd"/>
      <w:r>
        <w:rPr>
          <w:rStyle w:val="105pt"/>
        </w:rPr>
        <w:t>. Перечень элементов оформляют в виде таблицы (рис. 1.7).</w:t>
      </w:r>
    </w:p>
    <w:p w:rsidR="009977D3" w:rsidRDefault="00AC3A6F">
      <w:pPr>
        <w:pStyle w:val="1"/>
        <w:shd w:val="clear" w:color="auto" w:fill="auto"/>
        <w:spacing w:before="0"/>
        <w:ind w:left="600"/>
      </w:pPr>
      <w:r>
        <w:rPr>
          <w:rStyle w:val="105pt"/>
        </w:rPr>
        <w:t>В графах таблицы указывают следующие данные:</w:t>
      </w:r>
    </w:p>
    <w:p w:rsidR="009977D3" w:rsidRDefault="00AC3A6F">
      <w:pPr>
        <w:pStyle w:val="1"/>
        <w:numPr>
          <w:ilvl w:val="0"/>
          <w:numId w:val="5"/>
        </w:numPr>
        <w:shd w:val="clear" w:color="auto" w:fill="auto"/>
        <w:tabs>
          <w:tab w:val="left" w:pos="606"/>
        </w:tabs>
        <w:spacing w:before="0"/>
        <w:ind w:left="600" w:right="20"/>
        <w:jc w:val="left"/>
      </w:pPr>
      <w:r>
        <w:rPr>
          <w:rStyle w:val="105pt"/>
        </w:rPr>
        <w:t>в графе «Поз</w:t>
      </w:r>
      <w:proofErr w:type="gramStart"/>
      <w:r>
        <w:rPr>
          <w:rStyle w:val="105pt"/>
        </w:rPr>
        <w:t>.</w:t>
      </w:r>
      <w:proofErr w:type="gramEnd"/>
      <w:r>
        <w:rPr>
          <w:rStyle w:val="105pt"/>
        </w:rPr>
        <w:t xml:space="preserve"> </w:t>
      </w:r>
      <w:proofErr w:type="gramStart"/>
      <w:r>
        <w:rPr>
          <w:rStyle w:val="105pt"/>
        </w:rPr>
        <w:t>о</w:t>
      </w:r>
      <w:proofErr w:type="gramEnd"/>
      <w:r>
        <w:rPr>
          <w:rStyle w:val="105pt"/>
        </w:rPr>
        <w:t>бозначение» — позиционные обозначения элементов, устройств и функциональных групп;</w:t>
      </w:r>
    </w:p>
    <w:p w:rsidR="009977D3" w:rsidRDefault="00AC3A6F">
      <w:pPr>
        <w:pStyle w:val="1"/>
        <w:numPr>
          <w:ilvl w:val="0"/>
          <w:numId w:val="5"/>
        </w:numPr>
        <w:shd w:val="clear" w:color="auto" w:fill="auto"/>
        <w:tabs>
          <w:tab w:val="left" w:pos="606"/>
        </w:tabs>
        <w:spacing w:before="0"/>
        <w:ind w:left="600" w:right="20"/>
      </w:pPr>
      <w:proofErr w:type="gramStart"/>
      <w:r>
        <w:rPr>
          <w:rStyle w:val="105pt"/>
        </w:rPr>
        <w:t>в графе «Наименование» — для элемента (устройства) — наименование в соответствии с документом, на основании которого этот элемент (устройство) применен, и обозначе</w:t>
      </w:r>
      <w:r>
        <w:rPr>
          <w:rStyle w:val="105pt"/>
        </w:rPr>
        <w:softHyphen/>
        <w:t>ние этого документа (основной конструкторский доку-</w:t>
      </w:r>
      <w:proofErr w:type="gramEnd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8" type="#_x0000_t75" style="width:291.75pt;height:99.05pt">
            <v:imagedata r:id="rId45" r:href="rId46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97"/>
        <w:ind w:left="540" w:right="20" w:firstLine="0"/>
      </w:pPr>
      <w:proofErr w:type="spellStart"/>
      <w:proofErr w:type="gramStart"/>
      <w:r>
        <w:rPr>
          <w:rStyle w:val="105pt"/>
        </w:rPr>
        <w:t>мент</w:t>
      </w:r>
      <w:proofErr w:type="spellEnd"/>
      <w:r>
        <w:rPr>
          <w:rStyle w:val="105pt"/>
        </w:rPr>
        <w:t>, государственный стандарт, отраслевой стандарт, тех</w:t>
      </w:r>
      <w:r>
        <w:rPr>
          <w:rStyle w:val="105pt"/>
        </w:rPr>
        <w:softHyphen/>
        <w:t>нические условия); — для функциональной группы наиме</w:t>
      </w:r>
      <w:r>
        <w:rPr>
          <w:rStyle w:val="105pt"/>
        </w:rPr>
        <w:softHyphen/>
        <w:t>нование;</w:t>
      </w:r>
      <w:proofErr w:type="gramEnd"/>
    </w:p>
    <w:p w:rsidR="009977D3" w:rsidRDefault="00AC3A6F">
      <w:pPr>
        <w:pStyle w:val="1"/>
        <w:shd w:val="clear" w:color="auto" w:fill="auto"/>
        <w:spacing w:before="0"/>
        <w:ind w:left="540" w:right="20" w:hanging="200"/>
      </w:pPr>
      <w:r>
        <w:rPr>
          <w:rStyle w:val="105pt"/>
        </w:rPr>
        <w:t>• в графе «Примечание» — рекомендуется указывать техни</w:t>
      </w:r>
      <w:r>
        <w:rPr>
          <w:rStyle w:val="105pt"/>
        </w:rPr>
        <w:softHyphen/>
        <w:t>ческие данные элемента (устройства), не содержащиеся в его наименовании.</w:t>
      </w:r>
    </w:p>
    <w:p w:rsidR="009977D3" w:rsidRDefault="00AC3A6F">
      <w:pPr>
        <w:pStyle w:val="1"/>
        <w:shd w:val="clear" w:color="auto" w:fill="auto"/>
        <w:spacing w:before="0"/>
        <w:ind w:right="20" w:firstLine="320"/>
      </w:pPr>
      <w:r>
        <w:rPr>
          <w:rStyle w:val="105pt"/>
        </w:rPr>
        <w:lastRenderedPageBreak/>
        <w:t>При выполнении перечня элементов на первом листе схемы его располагают, как правило, над основной надписью на рас</w:t>
      </w:r>
      <w:r>
        <w:rPr>
          <w:rStyle w:val="105pt"/>
        </w:rPr>
        <w:softHyphen/>
        <w:t>стоянии не менее 12 мм. Продолжение перечня элементов поме</w:t>
      </w:r>
      <w:r>
        <w:rPr>
          <w:rStyle w:val="105pt"/>
        </w:rPr>
        <w:softHyphen/>
        <w:t>щают слева от основной надписи, повторяя головку таблицы.</w:t>
      </w:r>
    </w:p>
    <w:p w:rsidR="009977D3" w:rsidRDefault="00AC3A6F">
      <w:pPr>
        <w:pStyle w:val="1"/>
        <w:shd w:val="clear" w:color="auto" w:fill="auto"/>
        <w:spacing w:before="0"/>
        <w:ind w:right="20" w:firstLine="320"/>
      </w:pPr>
      <w:r>
        <w:rPr>
          <w:rStyle w:val="105pt"/>
        </w:rPr>
        <w:t>При выпуске перечня элементов в виде самостоятельного до</w:t>
      </w:r>
      <w:r>
        <w:rPr>
          <w:rStyle w:val="105pt"/>
        </w:rPr>
        <w:softHyphen/>
        <w:t>кумента его код должен состоять из буквы «П» и кода схемы, к которой выпускают перечень, например, код перечня элементов к электрической принципиальной схеме — ПЭЗ. При этом в ос</w:t>
      </w:r>
      <w:r>
        <w:rPr>
          <w:rStyle w:val="105pt"/>
        </w:rPr>
        <w:softHyphen/>
        <w:t>новной надписи (графа 1) указывают наименование изделия, а также наименование документа «Перечень элементов».</w:t>
      </w:r>
    </w:p>
    <w:p w:rsidR="009977D3" w:rsidRDefault="00AC3A6F">
      <w:pPr>
        <w:pStyle w:val="1"/>
        <w:shd w:val="clear" w:color="auto" w:fill="auto"/>
        <w:spacing w:before="0"/>
        <w:ind w:right="20" w:firstLine="320"/>
      </w:pPr>
      <w:r>
        <w:rPr>
          <w:rStyle w:val="105pt"/>
        </w:rPr>
        <w:t>При разбивке поля схемы на зоны перечень элементов до</w:t>
      </w:r>
      <w:r>
        <w:rPr>
          <w:rStyle w:val="105pt"/>
        </w:rPr>
        <w:softHyphen/>
        <w:t>полняют графой «Зона» (рис. 1.8), указывая в ней обозначение зоны, в которой расположен данный элемент (устройство).</w:t>
      </w:r>
    </w:p>
    <w:p w:rsidR="009977D3" w:rsidRDefault="00AC3A6F">
      <w:pPr>
        <w:pStyle w:val="1"/>
        <w:shd w:val="clear" w:color="auto" w:fill="auto"/>
        <w:spacing w:before="0" w:after="192"/>
        <w:ind w:right="20" w:firstLine="320"/>
      </w:pPr>
      <w:r>
        <w:rPr>
          <w:rStyle w:val="105pt"/>
        </w:rPr>
        <w:t>При необходимости допускается вводить в перечень элемен</w:t>
      </w:r>
      <w:r>
        <w:rPr>
          <w:rStyle w:val="105pt"/>
        </w:rPr>
        <w:softHyphen/>
        <w:t>тов дополнительные графы, если они не нарушают запись и не дублируют сведений в основных графах.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9" type="#_x0000_t75" style="width:298pt;height:89.05pt">
            <v:imagedata r:id="rId47" r:href="rId48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6"/>
        </w:rPr>
        <w:t>Рис. 1.8. Оформление перечня элементов в виде самостоятельного документа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line="245" w:lineRule="exact"/>
        <w:ind w:left="20" w:right="20" w:firstLine="360"/>
      </w:pPr>
      <w:r>
        <w:rPr>
          <w:rStyle w:val="105pt"/>
        </w:rPr>
        <w:t>Элементы в перечень записывают группами в алфавитном порядке буквенных позиционных обозначений. В пределах каж</w:t>
      </w:r>
      <w:r>
        <w:rPr>
          <w:rStyle w:val="105pt"/>
        </w:rPr>
        <w:softHyphen/>
        <w:t>дой группы, имеющей одинаковые буквенные позиционные обозначения, элементы располагают по возрастанию порядковых номеров. При выполнении на схеме цифровых обозначений в перечень их записывают в порядке возрастания.</w:t>
      </w:r>
    </w:p>
    <w:p w:rsidR="009977D3" w:rsidRDefault="00AC3A6F">
      <w:pPr>
        <w:pStyle w:val="1"/>
        <w:shd w:val="clear" w:color="auto" w:fill="auto"/>
        <w:spacing w:before="0" w:line="245" w:lineRule="exact"/>
        <w:ind w:left="20" w:right="20" w:firstLine="360"/>
      </w:pPr>
      <w:r>
        <w:rPr>
          <w:rStyle w:val="105pt"/>
        </w:rPr>
        <w:t>Для облегчения внесения изменений допускается оставлять несколько незаполненных строк между отдельными группами элементов, а при большом количестве элементов внутри групп — и между элементами.</w:t>
      </w:r>
    </w:p>
    <w:p w:rsidR="009977D3" w:rsidRDefault="00AC3A6F">
      <w:pPr>
        <w:pStyle w:val="1"/>
        <w:shd w:val="clear" w:color="auto" w:fill="auto"/>
        <w:spacing w:before="0" w:line="245" w:lineRule="exact"/>
        <w:ind w:left="20" w:right="20" w:firstLine="360"/>
      </w:pPr>
      <w:r>
        <w:rPr>
          <w:rStyle w:val="105pt"/>
        </w:rPr>
        <w:t>Элементы одного типа с одинаковыми параметрами, имею</w:t>
      </w:r>
      <w:r>
        <w:rPr>
          <w:rStyle w:val="105pt"/>
        </w:rPr>
        <w:softHyphen/>
        <w:t>щие на схеме последовательные порядковые номера, допускает</w:t>
      </w:r>
      <w:r>
        <w:rPr>
          <w:rStyle w:val="105pt"/>
        </w:rPr>
        <w:softHyphen/>
        <w:t>ся записывать в перечень в одну строку. В этом случае в графу «Поз</w:t>
      </w:r>
      <w:proofErr w:type="gramStart"/>
      <w:r>
        <w:rPr>
          <w:rStyle w:val="105pt"/>
        </w:rPr>
        <w:t>.</w:t>
      </w:r>
      <w:proofErr w:type="gramEnd"/>
      <w:r>
        <w:rPr>
          <w:rStyle w:val="105pt"/>
        </w:rPr>
        <w:t xml:space="preserve"> </w:t>
      </w:r>
      <w:proofErr w:type="gramStart"/>
      <w:r>
        <w:rPr>
          <w:rStyle w:val="105pt"/>
        </w:rPr>
        <w:t>о</w:t>
      </w:r>
      <w:proofErr w:type="gramEnd"/>
      <w:r>
        <w:rPr>
          <w:rStyle w:val="105pt"/>
        </w:rPr>
        <w:t>бозначение » вписывают только позиционные обозначе</w:t>
      </w:r>
      <w:r>
        <w:rPr>
          <w:rStyle w:val="105pt"/>
        </w:rPr>
        <w:softHyphen/>
        <w:t>ния с наименьшим и наибольшим порядковыми номерами, на</w:t>
      </w:r>
      <w:r>
        <w:rPr>
          <w:rStyle w:val="105pt"/>
        </w:rPr>
        <w:softHyphen/>
        <w:t xml:space="preserve">пример: </w:t>
      </w:r>
      <w:r>
        <w:rPr>
          <w:rStyle w:val="105pt"/>
          <w:lang w:val="en-US"/>
        </w:rPr>
        <w:t>R</w:t>
      </w:r>
      <w:r w:rsidRPr="00AC3A6F">
        <w:rPr>
          <w:rStyle w:val="105pt"/>
          <w:lang w:val="ru-RU"/>
        </w:rPr>
        <w:t xml:space="preserve">3, </w:t>
      </w:r>
      <w:r>
        <w:rPr>
          <w:rStyle w:val="105pt"/>
          <w:lang w:val="en-US"/>
        </w:rPr>
        <w:t>R</w:t>
      </w:r>
      <w:r w:rsidRPr="00AC3A6F">
        <w:rPr>
          <w:rStyle w:val="105pt"/>
          <w:lang w:val="ru-RU"/>
        </w:rPr>
        <w:t xml:space="preserve">4, </w:t>
      </w:r>
      <w:r>
        <w:rPr>
          <w:rStyle w:val="105pt"/>
        </w:rPr>
        <w:t>С8...С12, а в графу «Кол</w:t>
      </w:r>
      <w:proofErr w:type="gramStart"/>
      <w:r>
        <w:rPr>
          <w:rStyle w:val="105pt"/>
        </w:rPr>
        <w:t>.»</w:t>
      </w:r>
      <w:proofErr w:type="gramEnd"/>
      <w:r>
        <w:rPr>
          <w:rStyle w:val="105pt"/>
        </w:rPr>
        <w:t xml:space="preserve"> — общее количество таких элементов.</w:t>
      </w:r>
    </w:p>
    <w:p w:rsidR="009977D3" w:rsidRDefault="00AC3A6F">
      <w:pPr>
        <w:pStyle w:val="1"/>
        <w:shd w:val="clear" w:color="auto" w:fill="auto"/>
        <w:spacing w:before="0" w:after="120" w:line="245" w:lineRule="exact"/>
        <w:ind w:left="20" w:right="20" w:firstLine="360"/>
      </w:pPr>
      <w:r>
        <w:rPr>
          <w:rStyle w:val="105pt"/>
        </w:rPr>
        <w:lastRenderedPageBreak/>
        <w:t>При записи элементов одинакового наименования, отличаю</w:t>
      </w:r>
      <w:r>
        <w:rPr>
          <w:rStyle w:val="105pt"/>
        </w:rPr>
        <w:softHyphen/>
        <w:t>щихся техническими характеристиками и другими данными и имеющих одинаковое буквенное позиционное обозначение, до</w:t>
      </w:r>
      <w:r>
        <w:rPr>
          <w:rStyle w:val="105pt"/>
        </w:rPr>
        <w:softHyphen/>
        <w:t>пускается в графе «Наименование» записывать.</w:t>
      </w:r>
    </w:p>
    <w:p w:rsidR="009977D3" w:rsidRDefault="00AC3A6F">
      <w:pPr>
        <w:pStyle w:val="1"/>
        <w:numPr>
          <w:ilvl w:val="0"/>
          <w:numId w:val="5"/>
        </w:numPr>
        <w:shd w:val="clear" w:color="auto" w:fill="auto"/>
        <w:tabs>
          <w:tab w:val="left" w:pos="610"/>
        </w:tabs>
        <w:spacing w:before="0" w:line="245" w:lineRule="exact"/>
        <w:ind w:left="600" w:right="20"/>
      </w:pPr>
      <w:r>
        <w:rPr>
          <w:rStyle w:val="105pt"/>
        </w:rPr>
        <w:t>наименование этих элементов в виде общего наименова</w:t>
      </w:r>
      <w:r>
        <w:rPr>
          <w:rStyle w:val="105pt"/>
        </w:rPr>
        <w:softHyphen/>
        <w:t>ния;</w:t>
      </w:r>
    </w:p>
    <w:p w:rsidR="009977D3" w:rsidRDefault="00AC3A6F">
      <w:pPr>
        <w:pStyle w:val="1"/>
        <w:numPr>
          <w:ilvl w:val="0"/>
          <w:numId w:val="5"/>
        </w:numPr>
        <w:shd w:val="clear" w:color="auto" w:fill="auto"/>
        <w:tabs>
          <w:tab w:val="left" w:pos="601"/>
        </w:tabs>
        <w:spacing w:before="0" w:after="120" w:line="245" w:lineRule="exact"/>
        <w:ind w:left="600" w:right="20"/>
      </w:pPr>
      <w:r>
        <w:rPr>
          <w:rStyle w:val="105pt"/>
        </w:rPr>
        <w:t>в общем наименовании: наименование, тип и обозначение документа (государственный стандарт, технические усло</w:t>
      </w:r>
      <w:r>
        <w:rPr>
          <w:rStyle w:val="105pt"/>
        </w:rPr>
        <w:softHyphen/>
        <w:t>вия или основной конструкторский документ), на основа</w:t>
      </w:r>
      <w:r>
        <w:rPr>
          <w:rStyle w:val="105pt"/>
        </w:rPr>
        <w:softHyphen/>
        <w:t>нии которого эти элементы применены.</w:t>
      </w:r>
    </w:p>
    <w:p w:rsidR="009977D3" w:rsidRDefault="00AC3A6F">
      <w:pPr>
        <w:pStyle w:val="1"/>
        <w:shd w:val="clear" w:color="auto" w:fill="auto"/>
        <w:spacing w:before="0" w:line="245" w:lineRule="exact"/>
        <w:ind w:left="20" w:right="20" w:firstLine="360"/>
      </w:pPr>
      <w:r>
        <w:rPr>
          <w:rStyle w:val="105pt"/>
        </w:rPr>
        <w:t>При присвоении позиционных обозначений элементам в пределах групп устройств или при вхождении в изделие одина</w:t>
      </w:r>
      <w:r>
        <w:rPr>
          <w:rStyle w:val="105pt"/>
        </w:rPr>
        <w:softHyphen/>
        <w:t>ковых функциональных групп в перечень элементов, элементы, относящиеся к устройствам и функциональным группам, запи</w:t>
      </w:r>
      <w:r>
        <w:rPr>
          <w:rStyle w:val="105pt"/>
        </w:rPr>
        <w:softHyphen/>
        <w:t>сывают отдельно.</w:t>
      </w:r>
    </w:p>
    <w:p w:rsidR="009977D3" w:rsidRDefault="00AC3A6F">
      <w:pPr>
        <w:pStyle w:val="1"/>
        <w:shd w:val="clear" w:color="auto" w:fill="auto"/>
        <w:spacing w:before="0" w:line="245" w:lineRule="exact"/>
        <w:ind w:left="20" w:right="20" w:firstLine="360"/>
      </w:pPr>
      <w:r>
        <w:rPr>
          <w:rStyle w:val="105pt"/>
        </w:rPr>
        <w:t>Запись элементов, входящих в каждое устройство (функцио</w:t>
      </w:r>
      <w:r>
        <w:rPr>
          <w:rStyle w:val="105pt"/>
        </w:rPr>
        <w:softHyphen/>
        <w:t>нальную группу), начинают с наименования устройства или функциональной группы, которое записывают в графе «Наиме</w:t>
      </w:r>
      <w:r>
        <w:rPr>
          <w:rStyle w:val="105pt"/>
        </w:rPr>
        <w:softHyphen/>
        <w:t>нование» и подчеркивают. При автоматизированном проектиро</w:t>
      </w:r>
      <w:r>
        <w:rPr>
          <w:rStyle w:val="105pt"/>
        </w:rPr>
        <w:softHyphen/>
        <w:t>вании наименование устройства (функциональной группы) до</w:t>
      </w:r>
      <w:r>
        <w:rPr>
          <w:rStyle w:val="105pt"/>
        </w:rPr>
        <w:softHyphen/>
        <w:t>пускается не подчеркивать.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"/>
        </w:rPr>
        <w:t>Ниже наименования устройства (функциональной группы) должна быть оставлена одна свободная строка, выше — не менее одной свободной строки.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"/>
        </w:rPr>
        <w:t>Если на схеме изделия имеются элементы, не входящие в устройства (функциональные группы), то при заполнении пе</w:t>
      </w:r>
      <w:r>
        <w:rPr>
          <w:rStyle w:val="105pt"/>
        </w:rPr>
        <w:softHyphen/>
        <w:t>речня элементов вначале записывают эти элементы без заголов</w:t>
      </w:r>
      <w:r>
        <w:rPr>
          <w:rStyle w:val="105pt"/>
        </w:rPr>
        <w:softHyphen/>
        <w:t>ка, а затем устройства, не имеющие самостоятельных принципи</w:t>
      </w:r>
      <w:r>
        <w:rPr>
          <w:rStyle w:val="105pt"/>
        </w:rPr>
        <w:softHyphen/>
        <w:t>альных схем, и функциональные группы с элементами, входя</w:t>
      </w:r>
      <w:r>
        <w:rPr>
          <w:rStyle w:val="105pt"/>
        </w:rPr>
        <w:softHyphen/>
        <w:t>щими в них.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"/>
        </w:rPr>
        <w:t>Если в изделии имеется несколько одинаковых устройств или функциональных групп, то в перечне указывают количество элементов, входящих в одно устройство (функциональную груп</w:t>
      </w:r>
      <w:r>
        <w:rPr>
          <w:rStyle w:val="105pt"/>
        </w:rPr>
        <w:softHyphen/>
        <w:t>пу).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"/>
        </w:rPr>
        <w:t>Общее количество одинаковых устройств (функциональных групп) указывают в графе «Кол</w:t>
      </w:r>
      <w:proofErr w:type="gramStart"/>
      <w:r>
        <w:rPr>
          <w:rStyle w:val="105pt"/>
        </w:rPr>
        <w:t xml:space="preserve">.» </w:t>
      </w:r>
      <w:proofErr w:type="gramEnd"/>
      <w:r>
        <w:rPr>
          <w:rStyle w:val="105pt"/>
        </w:rPr>
        <w:t>на одной строке с заголовком.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"/>
        </w:rPr>
        <w:t>Если в изделии имеются элементы, не являющиеся само</w:t>
      </w:r>
      <w:r>
        <w:rPr>
          <w:rStyle w:val="105pt"/>
        </w:rPr>
        <w:softHyphen/>
        <w:t>стоятельными конструкциями, то при записи их в перечень гра</w:t>
      </w:r>
      <w:r>
        <w:rPr>
          <w:rStyle w:val="105pt"/>
        </w:rPr>
        <w:softHyphen/>
        <w:t>фу «Наименование» не заполняют, а в графе «Примечание» по</w:t>
      </w:r>
      <w:r>
        <w:rPr>
          <w:rStyle w:val="105pt"/>
        </w:rPr>
        <w:softHyphen/>
        <w:t>мещают поясняющую надпись или ссылку на поясняющую над</w:t>
      </w:r>
      <w:r>
        <w:rPr>
          <w:rStyle w:val="105pt"/>
        </w:rPr>
        <w:softHyphen/>
        <w:t>пись на поле схемы.</w:t>
      </w:r>
    </w:p>
    <w:p w:rsidR="009977D3" w:rsidRDefault="00AC3A6F">
      <w:pPr>
        <w:pStyle w:val="1"/>
        <w:shd w:val="clear" w:color="auto" w:fill="auto"/>
        <w:spacing w:before="0" w:after="72"/>
        <w:ind w:left="20" w:firstLine="320"/>
      </w:pPr>
      <w:r>
        <w:rPr>
          <w:rStyle w:val="105pt"/>
        </w:rPr>
        <w:t>Пример заполнения перечня элементов приведен табл. 1.4.</w:t>
      </w: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Таблица 1.4. Пример заполнения перечня элементов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88"/>
        <w:gridCol w:w="3782"/>
        <w:gridCol w:w="557"/>
        <w:gridCol w:w="103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667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right="280"/>
              <w:jc w:val="right"/>
            </w:pPr>
            <w:r>
              <w:rPr>
                <w:rStyle w:val="88pt6"/>
              </w:rPr>
              <w:t>Поз</w:t>
            </w:r>
            <w:proofErr w:type="gramStart"/>
            <w:r>
              <w:rPr>
                <w:rStyle w:val="88pt6"/>
              </w:rPr>
              <w:t>.</w:t>
            </w:r>
            <w:proofErr w:type="gramEnd"/>
            <w:r>
              <w:rPr>
                <w:rStyle w:val="88pt6"/>
              </w:rPr>
              <w:t xml:space="preserve"> </w:t>
            </w:r>
            <w:proofErr w:type="gramStart"/>
            <w:r>
              <w:rPr>
                <w:rStyle w:val="88pt6"/>
              </w:rPr>
              <w:t>о</w:t>
            </w:r>
            <w:proofErr w:type="gramEnd"/>
            <w:r>
              <w:rPr>
                <w:rStyle w:val="88pt6"/>
              </w:rPr>
              <w:t>бо</w:t>
            </w:r>
            <w:r>
              <w:rPr>
                <w:rStyle w:val="88pt6"/>
              </w:rPr>
              <w:softHyphen/>
              <w:t>значение</w:t>
            </w: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320"/>
              <w:jc w:val="left"/>
            </w:pPr>
            <w:r>
              <w:rPr>
                <w:rStyle w:val="88pt6"/>
              </w:rPr>
              <w:t>Наименование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Кол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  <w:jc w:val="center"/>
            </w:pPr>
            <w:r>
              <w:rPr>
                <w:rStyle w:val="88pt6"/>
              </w:rPr>
              <w:t>Примеча</w:t>
            </w:r>
            <w:r>
              <w:rPr>
                <w:rStyle w:val="88pt6"/>
              </w:rPr>
              <w:softHyphen/>
              <w:t>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6"/>
              </w:rPr>
              <w:t>А</w:t>
            </w:r>
            <w:proofErr w:type="gramStart"/>
            <w:r>
              <w:rPr>
                <w:rStyle w:val="88pt6"/>
              </w:rPr>
              <w:t>1</w:t>
            </w:r>
            <w:proofErr w:type="gramEnd"/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6"/>
              </w:rPr>
              <w:t>Преобразователь АБ ВГ</w:t>
            </w:r>
            <w:proofErr w:type="gramStart"/>
            <w:r>
              <w:rPr>
                <w:rStyle w:val="88pt6"/>
              </w:rPr>
              <w:t>.Х</w:t>
            </w:r>
            <w:proofErr w:type="gramEnd"/>
            <w:r>
              <w:rPr>
                <w:rStyle w:val="88pt6"/>
              </w:rPr>
              <w:t>ХХХХХ.015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6"/>
                <w:lang w:val="en-US"/>
              </w:rPr>
              <w:t>D1</w:t>
            </w: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6"/>
              </w:rPr>
              <w:t xml:space="preserve">Микросхема </w:t>
            </w:r>
            <w:r>
              <w:rPr>
                <w:rStyle w:val="88pt6"/>
                <w:lang w:val="en-US"/>
              </w:rPr>
              <w:t xml:space="preserve">K155TM2 </w:t>
            </w:r>
            <w:r>
              <w:rPr>
                <w:rStyle w:val="88pt6"/>
              </w:rPr>
              <w:t>6К0.348.006ТУ</w:t>
            </w:r>
            <w:proofErr w:type="gramStart"/>
            <w:r>
              <w:rPr>
                <w:rStyle w:val="88pt6"/>
              </w:rPr>
              <w:t>1</w:t>
            </w:r>
            <w:proofErr w:type="gramEnd"/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6"/>
                <w:lang w:val="en-US"/>
              </w:rPr>
              <w:t>D2</w:t>
            </w: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6"/>
              </w:rPr>
              <w:t>Микросхема К155ЛАЗ 6К0 348.006ТУ</w:t>
            </w:r>
            <w:proofErr w:type="gramStart"/>
            <w:r>
              <w:rPr>
                <w:rStyle w:val="88pt6"/>
              </w:rPr>
              <w:t>1</w:t>
            </w:r>
            <w:proofErr w:type="gramEnd"/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2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62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700"/>
              <w:jc w:val="left"/>
            </w:pPr>
            <w:r>
              <w:rPr>
                <w:rStyle w:val="88pt6"/>
              </w:rPr>
              <w:t>Резисторы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proofErr w:type="spellStart"/>
            <w:r>
              <w:rPr>
                <w:rStyle w:val="88pt6"/>
                <w:lang w:val="en-US"/>
              </w:rPr>
              <w:t>Rl</w:t>
            </w:r>
            <w:proofErr w:type="spellEnd"/>
            <w:r>
              <w:rPr>
                <w:rStyle w:val="88pt6"/>
                <w:lang w:val="en-US"/>
              </w:rPr>
              <w:t>, R2</w:t>
            </w: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6"/>
              </w:rPr>
              <w:t>МЛТ - 0,25 - 240 Ом ± 10% ГОСТ...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2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27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6"/>
                <w:lang w:val="en-US"/>
              </w:rPr>
              <w:t>R3</w:t>
            </w: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6"/>
              </w:rPr>
              <w:t>МЛТ - 0,25 - 47 Ом ± 10% ГОСТ...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70"/>
          <w:jc w:val="center"/>
        </w:trPr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6"/>
                <w:lang w:val="en-US"/>
              </w:rPr>
              <w:t>R4</w:t>
            </w:r>
          </w:p>
        </w:tc>
        <w:tc>
          <w:tcPr>
            <w:tcW w:w="3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6"/>
              </w:rPr>
              <w:t>ППЗ - 43 - 90 Ом ± 10% ... ТУ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6"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1.4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979"/>
        <w:gridCol w:w="3763"/>
        <w:gridCol w:w="552"/>
        <w:gridCol w:w="1051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66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right="280"/>
              <w:jc w:val="right"/>
            </w:pPr>
            <w:r>
              <w:rPr>
                <w:rStyle w:val="88pt7"/>
              </w:rPr>
              <w:t>Поз</w:t>
            </w:r>
            <w:proofErr w:type="gramStart"/>
            <w:r>
              <w:rPr>
                <w:rStyle w:val="88pt7"/>
              </w:rPr>
              <w:t>.</w:t>
            </w:r>
            <w:proofErr w:type="gramEnd"/>
            <w:r>
              <w:rPr>
                <w:rStyle w:val="88pt7"/>
              </w:rPr>
              <w:t xml:space="preserve"> </w:t>
            </w:r>
            <w:proofErr w:type="gramStart"/>
            <w:r>
              <w:rPr>
                <w:rStyle w:val="88pt7"/>
              </w:rPr>
              <w:t>о</w:t>
            </w:r>
            <w:proofErr w:type="gramEnd"/>
            <w:r>
              <w:rPr>
                <w:rStyle w:val="88pt7"/>
              </w:rPr>
              <w:t>бо</w:t>
            </w:r>
            <w:r>
              <w:rPr>
                <w:rStyle w:val="88pt7"/>
              </w:rPr>
              <w:softHyphen/>
              <w:t>значение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320"/>
              <w:jc w:val="left"/>
            </w:pPr>
            <w:r>
              <w:rPr>
                <w:rStyle w:val="88pt7"/>
              </w:rPr>
              <w:t>Наименование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Кол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7"/>
              </w:rPr>
              <w:t>Примеча</w:t>
            </w:r>
            <w:r>
              <w:rPr>
                <w:rStyle w:val="88pt7"/>
              </w:rPr>
              <w:softHyphen/>
              <w:t>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  <w:lang w:val="en-US"/>
              </w:rPr>
              <w:t>SA1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Переключатель АБВГ</w:t>
            </w:r>
            <w:proofErr w:type="gramStart"/>
            <w:r>
              <w:rPr>
                <w:rStyle w:val="88pt7"/>
              </w:rPr>
              <w:t>.Х</w:t>
            </w:r>
            <w:proofErr w:type="gramEnd"/>
            <w:r>
              <w:rPr>
                <w:rStyle w:val="88pt7"/>
              </w:rPr>
              <w:t>ХХХХХ. 154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</w:rPr>
              <w:t>А</w:t>
            </w:r>
            <w:proofErr w:type="gramStart"/>
            <w:r>
              <w:rPr>
                <w:rStyle w:val="88pt7"/>
              </w:rPr>
              <w:t>2</w:t>
            </w:r>
            <w:proofErr w:type="gramEnd"/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Блок контроля ИДК. АБВГ</w:t>
            </w:r>
            <w:proofErr w:type="gramStart"/>
            <w:r>
              <w:rPr>
                <w:rStyle w:val="88pt7"/>
              </w:rPr>
              <w:t>.Х</w:t>
            </w:r>
            <w:proofErr w:type="gramEnd"/>
            <w:r>
              <w:rPr>
                <w:rStyle w:val="88pt7"/>
              </w:rPr>
              <w:t>ХХХХХ. 123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</w:rPr>
              <w:t>АВ</w:t>
            </w:r>
            <w:proofErr w:type="gramStart"/>
            <w:r>
              <w:rPr>
                <w:rStyle w:val="88pt7"/>
              </w:rPr>
              <w:t>1</w:t>
            </w:r>
            <w:proofErr w:type="gramEnd"/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Блок индикации АБВГ</w:t>
            </w:r>
            <w:proofErr w:type="gramStart"/>
            <w:r>
              <w:rPr>
                <w:rStyle w:val="88pt7"/>
              </w:rPr>
              <w:t>.Х</w:t>
            </w:r>
            <w:proofErr w:type="gramEnd"/>
            <w:r>
              <w:rPr>
                <w:rStyle w:val="88pt7"/>
              </w:rPr>
              <w:t>ХХХХХ.456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27"/>
          <w:jc w:val="center"/>
        </w:trPr>
        <w:tc>
          <w:tcPr>
            <w:tcW w:w="63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40"/>
              <w:jc w:val="left"/>
            </w:pPr>
            <w:r>
              <w:rPr>
                <w:rStyle w:val="88pt7"/>
              </w:rPr>
              <w:t>Резисторы ГОСТ</w:t>
            </w:r>
            <w:proofErr w:type="gramStart"/>
            <w:r>
              <w:rPr>
                <w:rStyle w:val="88pt7"/>
              </w:rPr>
              <w:t>..</w:t>
            </w:r>
            <w:proofErr w:type="gram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proofErr w:type="spellStart"/>
            <w:r>
              <w:rPr>
                <w:rStyle w:val="88pt7"/>
                <w:lang w:val="en-US"/>
              </w:rPr>
              <w:t>Rl</w:t>
            </w:r>
            <w:proofErr w:type="spellEnd"/>
            <w:r>
              <w:rPr>
                <w:rStyle w:val="88pt7"/>
                <w:lang w:val="en-US"/>
              </w:rPr>
              <w:t>, R2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МЛТ - 0,25 — 150 Ом ± 10%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2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  <w:lang w:val="en-US"/>
              </w:rPr>
              <w:t>R3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МЛТ - 0,25 - 330 Ом ± 10%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  <w:lang w:val="en-US"/>
              </w:rPr>
              <w:t>R4...R6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МЛТ - 0,25 - 240 Ом ± 10%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3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2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</w:rPr>
              <w:t>АС</w:t>
            </w:r>
            <w:proofErr w:type="gramStart"/>
            <w:r>
              <w:rPr>
                <w:rStyle w:val="88pt7"/>
              </w:rPr>
              <w:t>1</w:t>
            </w:r>
            <w:proofErr w:type="gramEnd"/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Блок сигнализации АБВГ</w:t>
            </w:r>
            <w:proofErr w:type="gramStart"/>
            <w:r>
              <w:rPr>
                <w:rStyle w:val="88pt7"/>
              </w:rPr>
              <w:t>.Х</w:t>
            </w:r>
            <w:proofErr w:type="gramEnd"/>
            <w:r>
              <w:rPr>
                <w:rStyle w:val="88pt7"/>
              </w:rPr>
              <w:t>ХХХХХ.012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  <w:lang w:val="en-US"/>
              </w:rPr>
              <w:t xml:space="preserve">CI, </w:t>
            </w:r>
            <w:r>
              <w:rPr>
                <w:rStyle w:val="88pt7"/>
              </w:rPr>
              <w:t>С2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 xml:space="preserve">Конденсатор </w:t>
            </w:r>
            <w:proofErr w:type="gramStart"/>
            <w:r>
              <w:rPr>
                <w:rStyle w:val="88pt7"/>
              </w:rPr>
              <w:t>КМ</w:t>
            </w:r>
            <w:proofErr w:type="gramEnd"/>
            <w:r>
              <w:rPr>
                <w:rStyle w:val="88pt7"/>
              </w:rPr>
              <w:t xml:space="preserve"> — За — Н30 — 0,47 ..ТУ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2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629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</w:rPr>
              <w:t>СЗ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7"/>
              </w:rPr>
              <w:t>Емкость монтажа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280"/>
              <w:jc w:val="right"/>
            </w:pPr>
            <w:r>
              <w:rPr>
                <w:rStyle w:val="88pt7"/>
                <w:lang w:val="en-US"/>
              </w:rPr>
              <w:t>R7</w:t>
            </w: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7"/>
              </w:rPr>
              <w:t>Резистор МЛТ — 0,5 — 510 Ом ± 10% ГОСТ...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7"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75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322"/>
        <w:ind w:right="20" w:firstLine="360"/>
      </w:pPr>
      <w:bookmarkStart w:id="10" w:name="bookmark10"/>
      <w:r>
        <w:rPr>
          <w:rStyle w:val="105pt"/>
        </w:rPr>
        <w:t>На принципиальных электрических схемах бытовой техники обычно не приводят перечень элементов, а номиналы и типы элементов указывают рядом с позиционным обозначением.</w:t>
      </w:r>
      <w:bookmarkEnd w:id="10"/>
    </w:p>
    <w:p w:rsidR="009977D3" w:rsidRDefault="00AC3A6F">
      <w:pPr>
        <w:pStyle w:val="220"/>
        <w:keepNext/>
        <w:keepLines/>
        <w:shd w:val="clear" w:color="auto" w:fill="auto"/>
        <w:spacing w:after="218" w:line="220" w:lineRule="exact"/>
        <w:ind w:left="1680"/>
      </w:pPr>
      <w:bookmarkStart w:id="11" w:name="bookmark11"/>
      <w:r>
        <w:lastRenderedPageBreak/>
        <w:t>1.6. Текстовая информация</w:t>
      </w:r>
      <w:bookmarkEnd w:id="11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На схемах допускается помещать различные технические данные, характер которых определяется назначением схемы. Та</w:t>
      </w:r>
      <w:r>
        <w:rPr>
          <w:rStyle w:val="105pt"/>
        </w:rPr>
        <w:softHyphen/>
        <w:t>кие сведения указывают либо около графических обозначений (по возможности справа или сверху), либо на свободном поле схемы. Около графических обозначений элементов и устройств помещают, например, номинальные значения их параметров, а на свободном поле схемы — диаграммы, таблицы, текстовые указания (диаграммы последовательности временных процессов, циклограммы, таблицы замыкания контактов коммутирующих устройств, указания о специфических требованиях к монтажу и т. п.).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Текстовые данные приводят на схеме в тех случаях, когда со</w:t>
      </w:r>
      <w:r>
        <w:rPr>
          <w:rStyle w:val="105pt"/>
        </w:rPr>
        <w:softHyphen/>
        <w:t>держащиеся в них сведения нецелесообразно или невозможно выразить графически или условными обозначениями.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Содержание текста должно быть кратким и точным. В над</w:t>
      </w:r>
      <w:r>
        <w:rPr>
          <w:rStyle w:val="105pt"/>
        </w:rPr>
        <w:softHyphen/>
        <w:t>писях на схемах не должны применяться сокращения слов, за исключением общепринятых или установленных в стандартах.</w:t>
      </w:r>
    </w:p>
    <w:p w:rsidR="009977D3" w:rsidRDefault="00AC3A6F">
      <w:pPr>
        <w:pStyle w:val="1"/>
        <w:shd w:val="clear" w:color="auto" w:fill="auto"/>
        <w:spacing w:before="0" w:line="250" w:lineRule="exact"/>
        <w:ind w:left="20" w:right="20" w:firstLine="360"/>
      </w:pPr>
      <w:r>
        <w:rPr>
          <w:rStyle w:val="105pt"/>
        </w:rPr>
        <w:t>Текстовые данные в зависимости от их содержания и назна</w:t>
      </w:r>
      <w:r>
        <w:rPr>
          <w:rStyle w:val="105pt"/>
        </w:rPr>
        <w:softHyphen/>
        <w:t>чения могут быть расположены:</w:t>
      </w:r>
    </w:p>
    <w:p w:rsidR="009977D3" w:rsidRDefault="00AC3A6F">
      <w:pPr>
        <w:pStyle w:val="1"/>
        <w:numPr>
          <w:ilvl w:val="0"/>
          <w:numId w:val="6"/>
        </w:numPr>
        <w:shd w:val="clear" w:color="auto" w:fill="auto"/>
        <w:tabs>
          <w:tab w:val="left" w:pos="596"/>
        </w:tabs>
        <w:spacing w:before="0" w:line="250" w:lineRule="exact"/>
        <w:ind w:left="20" w:firstLine="360"/>
      </w:pPr>
      <w:r>
        <w:rPr>
          <w:rStyle w:val="105pt"/>
        </w:rPr>
        <w:t>рядом с графическими обозначениями;</w:t>
      </w:r>
    </w:p>
    <w:p w:rsidR="009977D3" w:rsidRDefault="00AC3A6F">
      <w:pPr>
        <w:pStyle w:val="1"/>
        <w:numPr>
          <w:ilvl w:val="0"/>
          <w:numId w:val="6"/>
        </w:numPr>
        <w:shd w:val="clear" w:color="auto" w:fill="auto"/>
        <w:tabs>
          <w:tab w:val="left" w:pos="606"/>
        </w:tabs>
        <w:spacing w:before="0" w:line="254" w:lineRule="exact"/>
        <w:ind w:left="20" w:firstLine="360"/>
      </w:pPr>
      <w:r>
        <w:rPr>
          <w:rStyle w:val="105pt"/>
        </w:rPr>
        <w:t>внутри графических обозначений;</w:t>
      </w:r>
    </w:p>
    <w:p w:rsidR="009977D3" w:rsidRDefault="00AC3A6F">
      <w:pPr>
        <w:pStyle w:val="1"/>
        <w:numPr>
          <w:ilvl w:val="0"/>
          <w:numId w:val="6"/>
        </w:numPr>
        <w:shd w:val="clear" w:color="auto" w:fill="auto"/>
        <w:tabs>
          <w:tab w:val="left" w:pos="601"/>
        </w:tabs>
        <w:spacing w:before="0" w:line="254" w:lineRule="exact"/>
        <w:ind w:left="20" w:firstLine="360"/>
      </w:pPr>
      <w:r>
        <w:rPr>
          <w:rStyle w:val="105pt"/>
        </w:rPr>
        <w:t>над линиями связи;</w:t>
      </w:r>
    </w:p>
    <w:p w:rsidR="009977D3" w:rsidRDefault="00AC3A6F">
      <w:pPr>
        <w:pStyle w:val="1"/>
        <w:numPr>
          <w:ilvl w:val="0"/>
          <w:numId w:val="6"/>
        </w:numPr>
        <w:shd w:val="clear" w:color="auto" w:fill="auto"/>
        <w:tabs>
          <w:tab w:val="left" w:pos="601"/>
        </w:tabs>
        <w:spacing w:before="0" w:line="254" w:lineRule="exact"/>
        <w:ind w:left="20" w:firstLine="360"/>
      </w:pPr>
      <w:r>
        <w:rPr>
          <w:rStyle w:val="105pt"/>
        </w:rPr>
        <w:t>в разрыве линий связи;</w:t>
      </w:r>
    </w:p>
    <w:p w:rsidR="009977D3" w:rsidRDefault="00AC3A6F">
      <w:pPr>
        <w:pStyle w:val="1"/>
        <w:numPr>
          <w:ilvl w:val="0"/>
          <w:numId w:val="6"/>
        </w:numPr>
        <w:shd w:val="clear" w:color="auto" w:fill="auto"/>
        <w:tabs>
          <w:tab w:val="left" w:pos="606"/>
        </w:tabs>
        <w:spacing w:before="0" w:line="254" w:lineRule="exact"/>
        <w:ind w:left="20" w:firstLine="360"/>
      </w:pPr>
      <w:r>
        <w:rPr>
          <w:rStyle w:val="105pt"/>
        </w:rPr>
        <w:t>рядом с концами линий связи;</w:t>
      </w:r>
    </w:p>
    <w:p w:rsidR="009977D3" w:rsidRDefault="00AC3A6F">
      <w:pPr>
        <w:pStyle w:val="1"/>
        <w:numPr>
          <w:ilvl w:val="0"/>
          <w:numId w:val="6"/>
        </w:numPr>
        <w:shd w:val="clear" w:color="auto" w:fill="auto"/>
        <w:tabs>
          <w:tab w:val="left" w:pos="601"/>
        </w:tabs>
        <w:spacing w:before="0" w:line="254" w:lineRule="exact"/>
        <w:ind w:left="20" w:firstLine="360"/>
      </w:pPr>
      <w:r>
        <w:rPr>
          <w:rStyle w:val="105pt"/>
        </w:rPr>
        <w:t>на свободном поле схемы.</w:t>
      </w:r>
    </w:p>
    <w:p w:rsidR="009977D3" w:rsidRDefault="00AC3A6F">
      <w:pPr>
        <w:pStyle w:val="1"/>
        <w:shd w:val="clear" w:color="auto" w:fill="auto"/>
        <w:spacing w:before="0" w:line="254" w:lineRule="exact"/>
        <w:ind w:left="20" w:right="20" w:firstLine="360"/>
      </w:pPr>
      <w:r>
        <w:rPr>
          <w:rStyle w:val="105pt"/>
        </w:rPr>
        <w:t>Текстовые данные, относящиеся к линиям, ориентируют па</w:t>
      </w:r>
      <w:r>
        <w:rPr>
          <w:rStyle w:val="105pt"/>
        </w:rPr>
        <w:softHyphen/>
        <w:t>раллельно горизонтальным участкам соответствующих линий.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При большой плотности схемы допускается вертикальная ориентация данных.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На схеме около условных графических обозначений элемен</w:t>
      </w:r>
      <w:r>
        <w:rPr>
          <w:rStyle w:val="105pt"/>
        </w:rPr>
        <w:softHyphen/>
        <w:t>тов, требующих пояснения в условиях эксплуатации (например, переключатели, потенциометры, регуляторы и т. п.), помещают соответствующие надписи, знаки или графические обозначения.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Надписи, знаки или графические обозначения, предназна</w:t>
      </w:r>
      <w:r>
        <w:rPr>
          <w:rStyle w:val="105pt"/>
        </w:rPr>
        <w:softHyphen/>
        <w:t>ченные для нанесения на изделие, на схеме заключают в кавыч</w:t>
      </w:r>
      <w:r>
        <w:rPr>
          <w:rStyle w:val="105pt"/>
        </w:rPr>
        <w:softHyphen/>
        <w:t>ки. Если на изделие должна быть нанесена надпись в кавычках, то на поле схемы приводят соответствующие указания.</w:t>
      </w:r>
    </w:p>
    <w:p w:rsidR="009977D3" w:rsidRDefault="00AC3A6F">
      <w:pPr>
        <w:pStyle w:val="1"/>
        <w:shd w:val="clear" w:color="auto" w:fill="auto"/>
        <w:spacing w:before="0"/>
        <w:ind w:left="20" w:right="20" w:firstLine="380"/>
        <w:sectPr w:rsidR="009977D3">
          <w:headerReference w:type="even" r:id="rId49"/>
          <w:headerReference w:type="default" r:id="rId50"/>
          <w:headerReference w:type="first" r:id="rId51"/>
          <w:pgSz w:w="8390" w:h="11905"/>
          <w:pgMar w:top="1063" w:right="861" w:bottom="1001" w:left="559" w:header="0" w:footer="3" w:gutter="0"/>
          <w:cols w:space="720"/>
          <w:noEndnote/>
          <w:docGrid w:linePitch="360"/>
        </w:sectPr>
      </w:pPr>
      <w:proofErr w:type="gramStart"/>
      <w:r>
        <w:rPr>
          <w:rStyle w:val="105pt"/>
        </w:rPr>
        <w:t>На поле схемы над основной надписью допускается помещать необходимые технические указания, например, требования о не</w:t>
      </w:r>
      <w:r>
        <w:rPr>
          <w:rStyle w:val="105pt"/>
        </w:rPr>
        <w:softHyphen/>
        <w:t>допустимости совместной прокладки некоторых проводов, жгу</w:t>
      </w:r>
      <w:r>
        <w:rPr>
          <w:rStyle w:val="105pt"/>
        </w:rPr>
        <w:softHyphen/>
        <w:t xml:space="preserve">тов, кабелей, </w:t>
      </w:r>
      <w:r>
        <w:rPr>
          <w:rStyle w:val="105pt"/>
        </w:rPr>
        <w:lastRenderedPageBreak/>
        <w:t>величины минимально допустимых расстояний ме</w:t>
      </w:r>
      <w:r>
        <w:rPr>
          <w:rStyle w:val="105pt"/>
        </w:rPr>
        <w:softHyphen/>
        <w:t>жду проводами, жгутами и кабелями, данные о специфичности прокладки и защиты проводов, жгутов, кабелей и т. п. При вы</w:t>
      </w:r>
      <w:r>
        <w:rPr>
          <w:rStyle w:val="105pt"/>
        </w:rPr>
        <w:softHyphen/>
        <w:t>полнении схемы на нескольких листах технические указания, яв</w:t>
      </w:r>
      <w:r>
        <w:rPr>
          <w:rStyle w:val="105pt"/>
        </w:rPr>
        <w:softHyphen/>
        <w:t>ляющиеся общими для всей схемы следует располагать на свобод</w:t>
      </w:r>
      <w:r>
        <w:rPr>
          <w:rStyle w:val="105pt"/>
        </w:rPr>
        <w:softHyphen/>
        <w:t>ном поле</w:t>
      </w:r>
      <w:proofErr w:type="gramEnd"/>
      <w:r>
        <w:rPr>
          <w:rStyle w:val="105pt"/>
        </w:rPr>
        <w:t xml:space="preserve"> (по возможности над основной надписью) первого лис</w:t>
      </w:r>
      <w:r>
        <w:rPr>
          <w:rStyle w:val="105pt"/>
        </w:rPr>
        <w:softHyphen/>
        <w:t>та схемы, а технические указания, относящиеся к отдельным элементам, располагают или в непосредственной близости от изо</w:t>
      </w:r>
      <w:r>
        <w:rPr>
          <w:rStyle w:val="105pt"/>
        </w:rPr>
        <w:softHyphen/>
        <w:t>бражения элемента или на свободном поле того листа, где они яв</w:t>
      </w:r>
      <w:r>
        <w:rPr>
          <w:rStyle w:val="105pt"/>
        </w:rPr>
        <w:softHyphen/>
        <w:t>ляются наиболее необходимыми для удобства чтения схемы.</w:t>
      </w:r>
    </w:p>
    <w:p w:rsidR="009977D3" w:rsidRDefault="00AC3A6F">
      <w:pPr>
        <w:pStyle w:val="150"/>
        <w:keepNext/>
        <w:keepLines/>
        <w:shd w:val="clear" w:color="auto" w:fill="auto"/>
        <w:spacing w:before="0" w:after="990" w:line="260" w:lineRule="exact"/>
        <w:ind w:left="100" w:firstLine="300"/>
        <w:jc w:val="both"/>
      </w:pPr>
      <w:bookmarkStart w:id="12" w:name="bookmark12"/>
      <w:r>
        <w:lastRenderedPageBreak/>
        <w:t>Условные графические обозначения в схемах</w:t>
      </w:r>
      <w:bookmarkEnd w:id="12"/>
    </w:p>
    <w:p w:rsidR="009977D3" w:rsidRDefault="00AC3A6F">
      <w:pPr>
        <w:pStyle w:val="1"/>
        <w:shd w:val="clear" w:color="auto" w:fill="auto"/>
        <w:spacing w:before="0"/>
        <w:ind w:left="100" w:right="140" w:firstLine="300"/>
      </w:pPr>
      <w:r>
        <w:rPr>
          <w:rStyle w:val="105pt"/>
        </w:rPr>
        <w:t>Элементы, устройства и связи между ними на электрических схемах изображают в виде условных графических изображений (УГО), которые служат средством передачи информации о функ</w:t>
      </w:r>
      <w:r>
        <w:rPr>
          <w:rStyle w:val="105pt"/>
        </w:rPr>
        <w:softHyphen/>
        <w:t>циональном назначении элемента или устройства.</w:t>
      </w:r>
    </w:p>
    <w:p w:rsidR="009977D3" w:rsidRDefault="00AC3A6F">
      <w:pPr>
        <w:pStyle w:val="1"/>
        <w:shd w:val="clear" w:color="auto" w:fill="auto"/>
        <w:spacing w:before="0"/>
        <w:ind w:left="100" w:right="140" w:firstLine="300"/>
      </w:pPr>
      <w:r>
        <w:rPr>
          <w:rStyle w:val="105pt"/>
        </w:rPr>
        <w:t>Стандарты ЕСКД устанавливают основной состав условных графических обозначений в схемах.</w:t>
      </w:r>
    </w:p>
    <w:p w:rsidR="009977D3" w:rsidRDefault="00AC3A6F">
      <w:pPr>
        <w:pStyle w:val="1"/>
        <w:shd w:val="clear" w:color="auto" w:fill="auto"/>
        <w:spacing w:before="0" w:after="329"/>
        <w:ind w:left="100" w:right="140" w:firstLine="300"/>
      </w:pPr>
      <w:r>
        <w:rPr>
          <w:rStyle w:val="105pt"/>
        </w:rPr>
        <w:t>Размеры УГО элементов приведены в ГОСТ 2.747—68 или в стандартах на соответствующие обозначения.</w:t>
      </w:r>
    </w:p>
    <w:p w:rsidR="009977D3" w:rsidRDefault="00AC3A6F">
      <w:pPr>
        <w:pStyle w:val="220"/>
        <w:keepNext/>
        <w:keepLines/>
        <w:shd w:val="clear" w:color="auto" w:fill="auto"/>
        <w:spacing w:after="304" w:line="278" w:lineRule="exact"/>
        <w:ind w:right="80"/>
        <w:jc w:val="center"/>
      </w:pPr>
      <w:bookmarkStart w:id="13" w:name="bookmark13"/>
      <w:r>
        <w:lastRenderedPageBreak/>
        <w:t>2.1. Обозначения общего применения (ГОСТ 2.721—84)</w:t>
      </w:r>
      <w:bookmarkEnd w:id="13"/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t>2.1.1. Обозначение рода тока и напряжения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0" type="#_x0000_t75" style="width:329.2pt;height:208.1pt">
            <v:imagedata r:id="rId52" r:href="rId5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1" type="#_x0000_t75" style="width:334.2pt;height:268pt">
            <v:imagedata r:id="rId54" r:href="rId5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18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lastRenderedPageBreak/>
        <w:t>2.1.2. Обозначения видов обмоток в изделиях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2" type="#_x0000_t75" style="width:331.7pt;height:197.25pt">
            <v:imagedata r:id="rId56" r:href="rId5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3" type="#_x0000_t75" style="width:330.05pt;height:457.8pt">
            <v:imagedata r:id="rId58" r:href="rId5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11" w:line="160" w:lineRule="exact"/>
        <w:ind w:left="360"/>
        <w:jc w:val="left"/>
      </w:pPr>
      <w:r>
        <w:rPr>
          <w:rStyle w:val="88pt8"/>
          <w:vertAlign w:val="superscript"/>
        </w:rPr>
        <w:footnoteRef/>
      </w:r>
      <w:r>
        <w:rPr>
          <w:rStyle w:val="88pt8"/>
        </w:rPr>
        <w:t xml:space="preserve"> Допускается указывать угол, под которым включены обмотки.</w:t>
      </w:r>
      <w:r>
        <w:br w:type="page"/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5131"/>
        <w:gridCol w:w="1258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485"/>
          <w:jc w:val="center"/>
        </w:trPr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proofErr w:type="gramStart"/>
            <w:r>
              <w:rPr>
                <w:rStyle w:val="88pt9"/>
              </w:rPr>
              <w:lastRenderedPageBreak/>
              <w:t>соединенная</w:t>
            </w:r>
            <w:proofErr w:type="gramEnd"/>
            <w:r>
              <w:rPr>
                <w:rStyle w:val="88pt9"/>
              </w:rPr>
              <w:t xml:space="preserve"> в шестиугольник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648"/>
          <w:jc w:val="center"/>
        </w:trPr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proofErr w:type="gramStart"/>
            <w:r>
              <w:rPr>
                <w:rStyle w:val="88pt9"/>
              </w:rPr>
              <w:t>соединенная</w:t>
            </w:r>
            <w:proofErr w:type="gramEnd"/>
            <w:r>
              <w:rPr>
                <w:rStyle w:val="88pt9"/>
              </w:rPr>
              <w:t xml:space="preserve"> в двойной зигзаг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691"/>
          <w:jc w:val="center"/>
        </w:trPr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proofErr w:type="gramStart"/>
            <w:r>
              <w:rPr>
                <w:rStyle w:val="88pt9"/>
              </w:rPr>
              <w:t>соединенная</w:t>
            </w:r>
            <w:proofErr w:type="gramEnd"/>
            <w:r>
              <w:rPr>
                <w:rStyle w:val="88pt9"/>
              </w:rPr>
              <w:t xml:space="preserve"> в двойной зигзаг с выводом от средней точки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framePr w:w="1387" w:h="1944" w:vSpace="710" w:wrap="around" w:hAnchor="margin" w:x="5192" w:y="407"/>
        <w:jc w:val="center"/>
        <w:rPr>
          <w:sz w:val="0"/>
          <w:szCs w:val="0"/>
        </w:rPr>
      </w:pPr>
      <w:r>
        <w:pict>
          <v:shape id="_x0000_i1044" type="#_x0000_t75" style="width:69.1pt;height:96.95pt">
            <v:imagedata r:id="rId60" r:href="rId61"/>
          </v:shape>
        </w:pict>
      </w:r>
    </w:p>
    <w:p w:rsidR="009977D3" w:rsidRDefault="00AC3A6F">
      <w:pPr>
        <w:framePr w:w="1886" w:h="7176" w:wrap="around" w:vAnchor="text" w:hAnchor="margin" w:x="4721" w:y="299"/>
        <w:jc w:val="center"/>
        <w:rPr>
          <w:sz w:val="0"/>
          <w:szCs w:val="0"/>
        </w:rPr>
      </w:pPr>
      <w:r>
        <w:pict>
          <v:shape id="_x0000_i1045" type="#_x0000_t75" style="width:94.05pt;height:358.75pt">
            <v:imagedata r:id="rId62" r:href="rId63"/>
          </v:shape>
        </w:pict>
      </w:r>
    </w:p>
    <w:p w:rsidR="009977D3" w:rsidRDefault="00AC3A6F">
      <w:pPr>
        <w:pStyle w:val="490"/>
        <w:shd w:val="clear" w:color="auto" w:fill="auto"/>
        <w:spacing w:before="365" w:after="144" w:line="180" w:lineRule="exact"/>
        <w:ind w:left="1480"/>
      </w:pPr>
      <w:r>
        <w:rPr>
          <w:rStyle w:val="491"/>
        </w:rPr>
        <w:t>2.1.3. Обозначение форм импульсов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728"/>
        <w:gridCol w:w="960"/>
        <w:gridCol w:w="710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50"/>
          <w:jc w:val="center"/>
        </w:trPr>
        <w:tc>
          <w:tcPr>
            <w:tcW w:w="63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9"/>
              </w:rPr>
              <w:t>Импульс: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56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прямоугольный положительный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56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прямоугольный отрицательный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61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трапецеидальный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с крутым спадом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6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с крутым фронтом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658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proofErr w:type="spellStart"/>
            <w:r>
              <w:rPr>
                <w:rStyle w:val="88pt9"/>
              </w:rPr>
              <w:t>двуполярный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42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остроугольный положительный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42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остроугольный отрицательный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70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proofErr w:type="gramStart"/>
            <w:r>
              <w:rPr>
                <w:rStyle w:val="88pt9"/>
              </w:rPr>
              <w:t>остроугольный</w:t>
            </w:r>
            <w:proofErr w:type="gramEnd"/>
            <w:r>
              <w:rPr>
                <w:rStyle w:val="88pt9"/>
              </w:rPr>
              <w:t xml:space="preserve"> с экспоненциальным спадом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94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proofErr w:type="gramStart"/>
            <w:r>
              <w:rPr>
                <w:rStyle w:val="88pt9"/>
              </w:rPr>
              <w:t>пилообразный</w:t>
            </w:r>
            <w:proofErr w:type="gramEnd"/>
            <w:r>
              <w:rPr>
                <w:rStyle w:val="88pt9"/>
              </w:rPr>
              <w:t xml:space="preserve"> с линейный нарастанием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94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proofErr w:type="gramStart"/>
            <w:r>
              <w:rPr>
                <w:rStyle w:val="88pt9"/>
              </w:rPr>
              <w:t>пилообразный</w:t>
            </w:r>
            <w:proofErr w:type="gramEnd"/>
            <w:r>
              <w:rPr>
                <w:rStyle w:val="88pt9"/>
              </w:rPr>
              <w:t xml:space="preserve"> с линейным спадом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85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гармонический</w:t>
            </w:r>
          </w:p>
        </w:tc>
        <w:tc>
          <w:tcPr>
            <w:tcW w:w="1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01"/>
          <w:jc w:val="center"/>
        </w:trPr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9"/>
              </w:rPr>
              <w:t>ступенчатый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AC3A6F">
      <w:pPr>
        <w:rPr>
          <w:sz w:val="2"/>
          <w:szCs w:val="2"/>
        </w:rPr>
      </w:pPr>
      <w:r>
        <w:br w:type="page"/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714"/>
        <w:gridCol w:w="874"/>
        <w:gridCol w:w="778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624"/>
          <w:jc w:val="center"/>
        </w:trPr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lastRenderedPageBreak/>
              <w:t>высокой частоты (радиоимпульс)</w:t>
            </w:r>
          </w:p>
        </w:tc>
        <w:tc>
          <w:tcPr>
            <w:tcW w:w="1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65"/>
          <w:jc w:val="center"/>
        </w:trPr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переменного тока</w:t>
            </w:r>
          </w:p>
        </w:tc>
        <w:tc>
          <w:tcPr>
            <w:tcW w:w="1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71"/>
          <w:jc w:val="center"/>
        </w:trPr>
        <w:tc>
          <w:tcPr>
            <w:tcW w:w="4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искаженный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framePr w:w="2390" w:h="1757" w:vSpace="197" w:wrap="around" w:hAnchor="margin" w:x="4288" w:y="51"/>
        <w:jc w:val="center"/>
        <w:rPr>
          <w:sz w:val="0"/>
          <w:szCs w:val="0"/>
        </w:rPr>
      </w:pPr>
      <w:r>
        <w:pict>
          <v:shape id="_x0000_i1046" type="#_x0000_t75" style="width:119.85pt;height:88.25pt">
            <v:imagedata r:id="rId64" r:href="rId65"/>
          </v:shape>
        </w:pict>
      </w:r>
    </w:p>
    <w:p w:rsidR="009977D3" w:rsidRDefault="00AC3A6F">
      <w:pPr>
        <w:framePr w:w="2640" w:h="3629" w:wrap="around" w:vAnchor="text" w:hAnchor="margin" w:x="3846" w:y="246"/>
        <w:jc w:val="center"/>
        <w:rPr>
          <w:sz w:val="0"/>
          <w:szCs w:val="0"/>
        </w:rPr>
      </w:pPr>
      <w:r>
        <w:pict>
          <v:shape id="_x0000_i1047" type="#_x0000_t75" style="width:131.95pt;height:181.05pt">
            <v:imagedata r:id="rId66" r:href="rId67"/>
          </v:shape>
        </w:pict>
      </w:r>
    </w:p>
    <w:p w:rsidR="009977D3" w:rsidRDefault="00AC3A6F">
      <w:pPr>
        <w:framePr w:w="2006" w:h="3437" w:wrap="around" w:vAnchor="text" w:hAnchor="margin" w:x="4590" w:y="4369"/>
        <w:jc w:val="center"/>
        <w:rPr>
          <w:sz w:val="0"/>
          <w:szCs w:val="0"/>
        </w:rPr>
      </w:pPr>
      <w:r>
        <w:pict>
          <v:shape id="_x0000_i1048" type="#_x0000_t75" style="width:99.9pt;height:171.9pt">
            <v:imagedata r:id="rId68" r:href="rId69"/>
          </v:shape>
        </w:pict>
      </w:r>
    </w:p>
    <w:p w:rsidR="009977D3" w:rsidRDefault="00AC3A6F">
      <w:pPr>
        <w:pStyle w:val="490"/>
        <w:shd w:val="clear" w:color="auto" w:fill="auto"/>
        <w:spacing w:before="310" w:after="144" w:line="180" w:lineRule="exact"/>
        <w:ind w:left="1860"/>
      </w:pPr>
      <w:r>
        <w:rPr>
          <w:rStyle w:val="491"/>
        </w:rPr>
        <w:t>2.1.4. Обозначения сигналов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3931"/>
        <w:gridCol w:w="701"/>
        <w:gridCol w:w="1728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6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121"/>
              <w:framePr w:wrap="notBeside" w:vAnchor="text" w:hAnchor="text" w:xAlign="center" w:y="1"/>
              <w:shd w:val="clear" w:color="auto" w:fill="auto"/>
              <w:spacing w:line="240" w:lineRule="auto"/>
              <w:ind w:left="80"/>
              <w:jc w:val="left"/>
            </w:pPr>
            <w:r>
              <w:rPr>
                <w:rStyle w:val="1122"/>
              </w:rPr>
              <w:t>Сигнал: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80"/>
          <w:jc w:val="center"/>
        </w:trPr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аналоговый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2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70"/>
          <w:jc w:val="center"/>
        </w:trPr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цифровой</w:t>
            </w:r>
          </w:p>
        </w:tc>
        <w:tc>
          <w:tcPr>
            <w:tcW w:w="24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6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121"/>
              <w:framePr w:wrap="notBeside" w:vAnchor="text" w:hAnchor="text" w:xAlign="center" w:y="1"/>
              <w:shd w:val="clear" w:color="auto" w:fill="auto"/>
              <w:spacing w:line="240" w:lineRule="auto"/>
              <w:ind w:left="80"/>
              <w:jc w:val="left"/>
            </w:pPr>
            <w:r>
              <w:rPr>
                <w:rStyle w:val="1122"/>
              </w:rPr>
              <w:t>Перепад уровня сигнала: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положительный</w:t>
            </w:r>
          </w:p>
        </w:tc>
        <w:tc>
          <w:tcPr>
            <w:tcW w:w="24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37"/>
          <w:jc w:val="center"/>
        </w:trPr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отрицательный</w:t>
            </w:r>
          </w:p>
        </w:tc>
        <w:tc>
          <w:tcPr>
            <w:tcW w:w="24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6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121"/>
              <w:framePr w:wrap="notBeside" w:vAnchor="text" w:hAnchor="text" w:xAlign="center" w:y="1"/>
              <w:shd w:val="clear" w:color="auto" w:fill="auto"/>
              <w:spacing w:line="240" w:lineRule="auto"/>
              <w:ind w:left="80"/>
              <w:jc w:val="left"/>
            </w:pPr>
            <w:r>
              <w:rPr>
                <w:rStyle w:val="1122"/>
              </w:rPr>
              <w:t>Уровень сигнала: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79"/>
          <w:jc w:val="center"/>
        </w:trPr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высокий</w:t>
            </w:r>
          </w:p>
        </w:tc>
        <w:tc>
          <w:tcPr>
            <w:tcW w:w="24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98"/>
          <w:jc w:val="center"/>
        </w:trPr>
        <w:tc>
          <w:tcPr>
            <w:tcW w:w="3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низкий</w:t>
            </w:r>
          </w:p>
        </w:tc>
        <w:tc>
          <w:tcPr>
            <w:tcW w:w="24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30"/>
          <w:jc w:val="center"/>
        </w:trPr>
        <w:tc>
          <w:tcPr>
            <w:tcW w:w="636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9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1440"/>
            </w:pPr>
            <w:r>
              <w:rPr>
                <w:rStyle w:val="491"/>
              </w:rPr>
              <w:t>2.1.5. Обозначение видов модуляции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63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121"/>
              <w:framePr w:wrap="notBeside" w:vAnchor="text" w:hAnchor="text" w:xAlign="center" w:y="1"/>
              <w:shd w:val="clear" w:color="auto" w:fill="auto"/>
              <w:spacing w:line="240" w:lineRule="auto"/>
              <w:ind w:left="80"/>
              <w:jc w:val="left"/>
            </w:pPr>
            <w:r>
              <w:rPr>
                <w:rStyle w:val="1122"/>
              </w:rPr>
              <w:t>Модуляция: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79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амплитудная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74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частотная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89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фазовая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03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импульсная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08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фазово-импульсная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08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частотно-импульсная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86"/>
          <w:jc w:val="center"/>
        </w:trPr>
        <w:tc>
          <w:tcPr>
            <w:tcW w:w="4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a"/>
              </w:rPr>
              <w:t>амплитудно-импульсная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9" type="#_x0000_t75" style="width:325.05pt;height:455.3pt">
            <v:imagedata r:id="rId70" r:href="rId7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165"/>
        <w:ind w:left="40" w:right="60" w:firstLine="340"/>
      </w:pPr>
      <w:r>
        <w:rPr>
          <w:rStyle w:val="88ptb"/>
          <w:vertAlign w:val="superscript"/>
        </w:rPr>
        <w:footnoteRef/>
      </w:r>
      <w:r>
        <w:rPr>
          <w:rStyle w:val="88ptb"/>
        </w:rPr>
        <w:t xml:space="preserve"> Допускается вместо символа # указывать характеристику соответствующего кода.</w: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lastRenderedPageBreak/>
        <w:t>2.1.7. Обозначения веществ (сред)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0" type="#_x0000_t75" style="width:325.05pt;height:466.15pt">
            <v:imagedata r:id="rId72" r:href="rId7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1" type="#_x0000_t75" style="width:326.3pt;height:422.85pt">
            <v:imagedata r:id="rId74" r:href="rId7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5" w:line="187" w:lineRule="exact"/>
        <w:ind w:left="100" w:right="40" w:firstLine="380"/>
      </w:pPr>
      <w:r>
        <w:rPr>
          <w:rStyle w:val="88ptc"/>
        </w:rPr>
        <w:t>Примечание.</w:t>
      </w:r>
      <w:r>
        <w:rPr>
          <w:rStyle w:val="88ptd"/>
        </w:rPr>
        <w:t xml:space="preserve"> Для указания вида излучения допускается применять следую</w:t>
      </w:r>
      <w:r>
        <w:rPr>
          <w:rStyle w:val="88ptd"/>
        </w:rPr>
        <w:softHyphen/>
        <w:t xml:space="preserve">щие буквы: инфракрасное — </w:t>
      </w:r>
      <w:r>
        <w:rPr>
          <w:rStyle w:val="88ptd"/>
          <w:lang w:val="en-US"/>
        </w:rPr>
        <w:t>IR</w:t>
      </w:r>
      <w:r w:rsidRPr="00AC3A6F">
        <w:rPr>
          <w:rStyle w:val="88ptd"/>
          <w:lang w:val="ru-RU"/>
        </w:rPr>
        <w:t xml:space="preserve">, </w:t>
      </w:r>
      <w:r>
        <w:rPr>
          <w:rStyle w:val="88ptd"/>
        </w:rPr>
        <w:t xml:space="preserve">ультрафиолетовое — </w:t>
      </w:r>
      <w:r>
        <w:rPr>
          <w:rStyle w:val="88ptd"/>
          <w:lang w:val="en-US"/>
        </w:rPr>
        <w:t>UV</w:t>
      </w:r>
      <w:r w:rsidRPr="00AC3A6F">
        <w:rPr>
          <w:rStyle w:val="88ptd"/>
          <w:lang w:val="ru-RU"/>
        </w:rPr>
        <w:t xml:space="preserve">, </w:t>
      </w:r>
      <w:r>
        <w:rPr>
          <w:rStyle w:val="88ptd"/>
        </w:rPr>
        <w:t xml:space="preserve">альфа-частицы — а, бета-частицы — </w:t>
      </w:r>
      <w:proofErr w:type="spellStart"/>
      <w:proofErr w:type="gramStart"/>
      <w:r>
        <w:rPr>
          <w:rStyle w:val="88ptd"/>
        </w:rPr>
        <w:t>р</w:t>
      </w:r>
      <w:proofErr w:type="spellEnd"/>
      <w:proofErr w:type="gramEnd"/>
      <w:r>
        <w:rPr>
          <w:rStyle w:val="88ptd"/>
        </w:rPr>
        <w:t xml:space="preserve">, гамма-лучи — у, </w:t>
      </w:r>
      <w:proofErr w:type="spellStart"/>
      <w:r>
        <w:rPr>
          <w:rStyle w:val="88ptd"/>
        </w:rPr>
        <w:t>кзи-частицы</w:t>
      </w:r>
      <w:proofErr w:type="spellEnd"/>
      <w:r>
        <w:rPr>
          <w:rStyle w:val="88ptd"/>
        </w:rPr>
        <w:t xml:space="preserve"> — Е, </w:t>
      </w:r>
      <w:proofErr w:type="spellStart"/>
      <w:r>
        <w:rPr>
          <w:rStyle w:val="88ptd"/>
        </w:rPr>
        <w:t>лямбда-частицы</w:t>
      </w:r>
      <w:proofErr w:type="spellEnd"/>
      <w:r>
        <w:rPr>
          <w:rStyle w:val="88ptd"/>
        </w:rPr>
        <w:t xml:space="preserve"> — X, мю-мезон — </w:t>
      </w:r>
      <w:proofErr w:type="spellStart"/>
      <w:r>
        <w:rPr>
          <w:rStyle w:val="88ptd"/>
        </w:rPr>
        <w:t>ц</w:t>
      </w:r>
      <w:proofErr w:type="spellEnd"/>
      <w:r>
        <w:rPr>
          <w:rStyle w:val="88ptd"/>
        </w:rPr>
        <w:t xml:space="preserve">, нейтрино — </w:t>
      </w:r>
      <w:r>
        <w:rPr>
          <w:rStyle w:val="88ptd"/>
          <w:lang w:val="en-US"/>
        </w:rPr>
        <w:t>v</w:t>
      </w:r>
      <w:r w:rsidRPr="00AC3A6F">
        <w:rPr>
          <w:rStyle w:val="88ptd"/>
          <w:lang w:val="ru-RU"/>
        </w:rPr>
        <w:t xml:space="preserve">, </w:t>
      </w:r>
      <w:r>
        <w:rPr>
          <w:rStyle w:val="88ptd"/>
        </w:rPr>
        <w:t xml:space="preserve">пи-мезон — л, </w:t>
      </w:r>
      <w:proofErr w:type="spellStart"/>
      <w:r>
        <w:rPr>
          <w:rStyle w:val="88ptd"/>
        </w:rPr>
        <w:t>сигма-частицы</w:t>
      </w:r>
      <w:proofErr w:type="spellEnd"/>
      <w:r>
        <w:rPr>
          <w:rStyle w:val="88ptd"/>
        </w:rPr>
        <w:t xml:space="preserve"> — </w:t>
      </w:r>
      <w:r>
        <w:rPr>
          <w:rStyle w:val="88ptd"/>
          <w:lang w:val="en-US"/>
        </w:rPr>
        <w:t>Z</w:t>
      </w:r>
      <w:r w:rsidRPr="00AC3A6F">
        <w:rPr>
          <w:rStyle w:val="88ptd"/>
          <w:lang w:val="ru-RU"/>
        </w:rPr>
        <w:t xml:space="preserve">, </w:t>
      </w:r>
      <w:r>
        <w:rPr>
          <w:rStyle w:val="88ptd"/>
        </w:rPr>
        <w:t xml:space="preserve">дейтрон — б, </w:t>
      </w:r>
      <w:r>
        <w:rPr>
          <w:rStyle w:val="88ptd"/>
          <w:lang w:val="en-US"/>
        </w:rPr>
        <w:t>k</w:t>
      </w:r>
      <w:r>
        <w:rPr>
          <w:rStyle w:val="88ptd"/>
        </w:rPr>
        <w:t xml:space="preserve">-мезон — к, нейтрон — т], протон — </w:t>
      </w:r>
      <w:proofErr w:type="spellStart"/>
      <w:r>
        <w:rPr>
          <w:rStyle w:val="88ptd"/>
        </w:rPr>
        <w:t>р</w:t>
      </w:r>
      <w:proofErr w:type="spellEnd"/>
      <w:r>
        <w:rPr>
          <w:rStyle w:val="88ptd"/>
        </w:rPr>
        <w:t xml:space="preserve">, тритон — </w:t>
      </w:r>
      <w:r>
        <w:rPr>
          <w:rStyle w:val="88ptd"/>
          <w:lang w:val="en-US"/>
        </w:rPr>
        <w:t>t</w:t>
      </w:r>
      <w:r w:rsidRPr="00AC3A6F">
        <w:rPr>
          <w:rStyle w:val="88ptd"/>
          <w:lang w:val="ru-RU"/>
        </w:rPr>
        <w:t xml:space="preserve">, </w:t>
      </w:r>
      <w:r>
        <w:rPr>
          <w:rStyle w:val="88ptd"/>
        </w:rPr>
        <w:t xml:space="preserve">рентгеновские лучи — </w:t>
      </w:r>
      <w:proofErr w:type="spellStart"/>
      <w:r>
        <w:rPr>
          <w:rStyle w:val="88ptd"/>
        </w:rPr>
        <w:t>х</w:t>
      </w:r>
      <w:proofErr w:type="spellEnd"/>
      <w:r>
        <w:rPr>
          <w:rStyle w:val="88ptd"/>
        </w:rPr>
        <w:t>, электрон — е.</w:t>
      </w:r>
    </w:p>
    <w:p w:rsidR="009977D3" w:rsidRDefault="00AC3A6F">
      <w:pPr>
        <w:pStyle w:val="490"/>
        <w:shd w:val="clear" w:color="auto" w:fill="auto"/>
        <w:spacing w:before="0" w:after="24" w:line="180" w:lineRule="exact"/>
        <w:ind w:left="80" w:firstLine="380"/>
        <w:jc w:val="both"/>
      </w:pPr>
      <w:r>
        <w:rPr>
          <w:rStyle w:val="491"/>
        </w:rPr>
        <w:t>2.1.10. Обозначение прочих квалифицирующих символов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2" type="#_x0000_t75" style="width:320.9pt;height:6in">
            <v:imagedata r:id="rId76" r:href="rId7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45"/>
        <w:ind w:left="80" w:right="40" w:firstLine="380"/>
      </w:pPr>
      <w:r>
        <w:rPr>
          <w:rStyle w:val="88pte"/>
          <w:vertAlign w:val="superscript"/>
        </w:rPr>
        <w:footnoteRef/>
      </w:r>
      <w:r>
        <w:rPr>
          <w:rStyle w:val="88pte"/>
        </w:rPr>
        <w:t xml:space="preserve"> Допускается при необходимости применять для обозначения северного по</w:t>
      </w:r>
      <w:r>
        <w:rPr>
          <w:rStyle w:val="88pte"/>
        </w:rPr>
        <w:softHyphen/>
        <w:t>люса букву N.</w:t>
      </w:r>
    </w:p>
    <w:p w:rsidR="009977D3" w:rsidRDefault="00AC3A6F">
      <w:pPr>
        <w:pStyle w:val="490"/>
        <w:shd w:val="clear" w:color="auto" w:fill="auto"/>
        <w:spacing w:before="0" w:after="134" w:line="230" w:lineRule="exact"/>
        <w:ind w:left="80"/>
        <w:jc w:val="center"/>
      </w:pPr>
      <w:r>
        <w:rPr>
          <w:rStyle w:val="491"/>
        </w:rPr>
        <w:t>2.1.11. Обозначение направления распространения тока, сигнала, информации и потока энергии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3" type="#_x0000_t75" style="width:325.05pt;height:452pt">
            <v:imagedata r:id="rId78" r:href="rId79"/>
          </v:shape>
        </w:pic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pStyle w:val="122"/>
        <w:framePr w:w="6504" w:h="3058" w:wrap="around" w:hAnchor="margin" w:x="-189" w:y="244"/>
        <w:shd w:val="clear" w:color="auto" w:fill="auto"/>
        <w:spacing w:line="180" w:lineRule="exact"/>
        <w:jc w:val="center"/>
      </w:pPr>
      <w:r>
        <w:lastRenderedPageBreak/>
        <w:t>2.1.13. Повреждение изоляции</w:t>
      </w:r>
    </w:p>
    <w:p w:rsidR="009977D3" w:rsidRDefault="00AC3A6F">
      <w:pPr>
        <w:framePr w:w="6504" w:h="3058" w:wrap="around" w:hAnchor="margin" w:x="-189" w:y="244"/>
        <w:jc w:val="center"/>
        <w:rPr>
          <w:sz w:val="0"/>
          <w:szCs w:val="0"/>
        </w:rPr>
      </w:pPr>
      <w:r>
        <w:pict>
          <v:shape id="_x0000_i1054" type="#_x0000_t75" style="width:325.05pt;height:143.15pt">
            <v:imagedata r:id="rId80" r:href="rId81"/>
          </v:shape>
        </w:pict>
      </w:r>
    </w:p>
    <w:p w:rsidR="009977D3" w:rsidRDefault="00AC3A6F">
      <w:pPr>
        <w:pStyle w:val="122"/>
        <w:framePr w:w="6504" w:h="2146" w:vSpace="149" w:wrap="around" w:hAnchor="margin" w:x="-132" w:y="3335"/>
        <w:shd w:val="clear" w:color="auto" w:fill="auto"/>
        <w:spacing w:line="180" w:lineRule="exact"/>
        <w:jc w:val="center"/>
      </w:pPr>
      <w:r>
        <w:t>2.1.14. Электрические связи, провода, кабели и шины</w:t>
      </w:r>
    </w:p>
    <w:p w:rsidR="009977D3" w:rsidRDefault="00AC3A6F">
      <w:pPr>
        <w:framePr w:w="6504" w:h="2146" w:vSpace="149" w:wrap="around" w:hAnchor="margin" w:x="-132" w:y="3335"/>
        <w:jc w:val="center"/>
        <w:rPr>
          <w:sz w:val="0"/>
          <w:szCs w:val="0"/>
        </w:rPr>
      </w:pPr>
      <w:r>
        <w:pict>
          <v:shape id="_x0000_i1055" type="#_x0000_t75" style="width:325.05pt;height:91.15pt">
            <v:imagedata r:id="rId82" r:href="rId83"/>
          </v:shape>
        </w:pict>
      </w:r>
    </w:p>
    <w:p w:rsidR="009977D3" w:rsidRDefault="00AC3A6F">
      <w:pPr>
        <w:pStyle w:val="1"/>
        <w:shd w:val="clear" w:color="auto" w:fill="auto"/>
        <w:spacing w:before="0" w:after="12"/>
        <w:ind w:left="20" w:right="60" w:firstLine="280"/>
      </w:pPr>
      <w:proofErr w:type="gramStart"/>
      <w:r>
        <w:rPr>
          <w:rStyle w:val="105pt"/>
        </w:rPr>
        <w:t>Для удобства поиска отдельных линий связи при слиянии их в линию групповой связи допускается показывать каждую ли</w:t>
      </w:r>
      <w:r>
        <w:rPr>
          <w:rStyle w:val="105pt"/>
        </w:rPr>
        <w:softHyphen/>
        <w:t>нию с изломом под углом 45°. При этом точка излома должна быть удалена от линии групповой связи не менее чем на 3 мм, наклонные участки соседних линий, расположенных по одну сторону групповой связи, не должны пересекаться, а расстояние между соседними линиями, отходящими в разные</w:t>
      </w:r>
      <w:proofErr w:type="gramEnd"/>
      <w:r>
        <w:rPr>
          <w:rStyle w:val="105pt"/>
        </w:rPr>
        <w:t xml:space="preserve"> стороны, должны быть не менее 2 мм.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6" type="#_x0000_t75" style="width:317.95pt;height:69.9pt">
            <v:imagedata r:id="rId84" r:href="rId85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7"/>
          <w:vertAlign w:val="superscript"/>
        </w:rPr>
        <w:footnoteRef/>
      </w:r>
      <w:r>
        <w:rPr>
          <w:rStyle w:val="8pt7"/>
        </w:rPr>
        <w:t xml:space="preserve"> При наличии текста его помещают над линией, в разрыве линии или в ее начале или конце. При необходимости для обозначения линий групповой связи используют утолщенные линии.</w: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7" type="#_x0000_t75" style="width:329.2pt;height:454.05pt">
            <v:imagedata r:id="rId86" r:href="rId8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234" w:line="187" w:lineRule="exact"/>
        <w:ind w:left="60" w:right="40" w:firstLine="380"/>
      </w:pPr>
      <w:r>
        <w:rPr>
          <w:rStyle w:val="88ptf"/>
          <w:vertAlign w:val="superscript"/>
        </w:rPr>
        <w:footnoteRef/>
      </w:r>
      <w:r>
        <w:rPr>
          <w:rStyle w:val="88ptf"/>
        </w:rPr>
        <w:t xml:space="preserve"> На месте знаков X и </w:t>
      </w:r>
      <w:r>
        <w:rPr>
          <w:rStyle w:val="88ptf"/>
          <w:lang w:val="en-US"/>
        </w:rPr>
        <w:t>Y</w:t>
      </w:r>
      <w:r w:rsidRPr="00AC3A6F">
        <w:rPr>
          <w:rStyle w:val="88ptf"/>
          <w:lang w:val="ru-RU"/>
        </w:rPr>
        <w:t xml:space="preserve"> </w:t>
      </w:r>
      <w:r>
        <w:rPr>
          <w:rStyle w:val="88ptf"/>
        </w:rPr>
        <w:t>должны быть указаны условные графические обо</w:t>
      </w:r>
      <w:r>
        <w:rPr>
          <w:rStyle w:val="88ptf"/>
        </w:rPr>
        <w:softHyphen/>
        <w:t>значения по ГОСТ 2.709—89.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8" type="#_x0000_t75" style="width:322.95pt;height:194.75pt">
            <v:imagedata r:id="rId88" r:href="rId8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6" w:after="192"/>
        <w:ind w:left="60" w:right="40" w:firstLine="360"/>
      </w:pPr>
      <w:bookmarkStart w:id="14" w:name="bookmark14"/>
      <w:r>
        <w:rPr>
          <w:rStyle w:val="105pt"/>
        </w:rPr>
        <w:t>Изображение шин при помощи двойных линий применяется в тех случаях, когда необходимо графически отделить их от изо</w:t>
      </w:r>
      <w:r>
        <w:rPr>
          <w:rStyle w:val="105pt"/>
        </w:rPr>
        <w:softHyphen/>
        <w:t>бражения линии электрической связи.</w:t>
      </w:r>
      <w:bookmarkEnd w:id="14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9" type="#_x0000_t75" style="width:322.15pt;height:196pt">
            <v:imagedata r:id="rId90" r:href="rId91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8"/>
          <w:vertAlign w:val="superscript"/>
        </w:rPr>
        <w:footnoteRef/>
      </w:r>
      <w:r>
        <w:rPr>
          <w:rStyle w:val="8pt8"/>
        </w:rPr>
        <w:t xml:space="preserve"> На месте знака X указывают необходимые данные о продолжении линии на схеме.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0" type="#_x0000_t75" style="width:329.2pt;height:479.85pt">
            <v:imagedata r:id="rId92" r:href="rId9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1" type="#_x0000_t75" style="width:321.7pt;height:486.95pt">
            <v:imagedata r:id="rId94" r:href="rId95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96"/>
          <w:headerReference w:type="default" r:id="rId97"/>
          <w:headerReference w:type="first" r:id="rId98"/>
          <w:type w:val="continuous"/>
          <w:pgSz w:w="8390" w:h="11905"/>
          <w:pgMar w:top="741" w:right="953" w:bottom="607" w:left="741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220"/>
        <w:keepNext/>
        <w:keepLines/>
        <w:shd w:val="clear" w:color="auto" w:fill="auto"/>
        <w:spacing w:after="251" w:line="220" w:lineRule="exact"/>
        <w:ind w:left="600"/>
      </w:pPr>
      <w:bookmarkStart w:id="15" w:name="bookmark15"/>
      <w:r>
        <w:lastRenderedPageBreak/>
        <w:t>2.2. Резисторы, конденсаторы (ГОСТ 2.728—74)</w:t>
      </w:r>
      <w:bookmarkEnd w:id="15"/>
    </w:p>
    <w:p w:rsidR="009977D3" w:rsidRDefault="00AC3A6F">
      <w:pPr>
        <w:pStyle w:val="490"/>
        <w:shd w:val="clear" w:color="auto" w:fill="auto"/>
        <w:spacing w:before="0" w:after="161" w:line="180" w:lineRule="exact"/>
        <w:ind w:left="2520"/>
      </w:pPr>
      <w:r>
        <w:rPr>
          <w:rStyle w:val="491"/>
        </w:rPr>
        <w:t>2.2.1. Резисторы</w:t>
      </w:r>
    </w:p>
    <w:p w:rsidR="009977D3" w:rsidRDefault="00AC3A6F">
      <w:pPr>
        <w:pStyle w:val="1"/>
        <w:shd w:val="clear" w:color="auto" w:fill="auto"/>
        <w:spacing w:before="0" w:after="252"/>
        <w:ind w:left="80" w:right="80" w:firstLine="360"/>
      </w:pPr>
      <w:r>
        <w:rPr>
          <w:rStyle w:val="105pt"/>
        </w:rPr>
        <w:t xml:space="preserve">УГО резистора представляет собой прямоугольник размером 4 </w:t>
      </w:r>
      <w:proofErr w:type="spellStart"/>
      <w:r>
        <w:rPr>
          <w:rStyle w:val="105pt"/>
        </w:rPr>
        <w:t>х</w:t>
      </w:r>
      <w:proofErr w:type="spellEnd"/>
      <w:r>
        <w:rPr>
          <w:rStyle w:val="105pt"/>
        </w:rPr>
        <w:t xml:space="preserve"> 10 мм. На схемах рядом с ним (по возможности сверху или справа) указывают его условное буквенно-цифровое позицион</w:t>
      </w:r>
      <w:r>
        <w:rPr>
          <w:rStyle w:val="105pt"/>
        </w:rPr>
        <w:softHyphen/>
        <w:t>ное обозначение, а при отсутствии перечня элементов и номи</w:t>
      </w:r>
      <w:r>
        <w:rPr>
          <w:rStyle w:val="105pt"/>
        </w:rPr>
        <w:softHyphen/>
        <w:t>нальное сопротивление (рис. 2.1).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2" type="#_x0000_t75" style="width:193.95pt;height:34.95pt">
            <v:imagedata r:id="rId99" r:href="rId100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9"/>
        </w:rPr>
        <w:t>Рис 2 1 Общее условное графическое обозначение резисторов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6" w:after="132"/>
        <w:ind w:left="80" w:right="80" w:firstLine="360"/>
      </w:pPr>
      <w:r>
        <w:rPr>
          <w:rStyle w:val="105pt"/>
        </w:rPr>
        <w:t>Для резисторов с сопротивлением от 0 до 999 Ом единицы измерения сопротивления не указываются; с сопротивлением от 1 • 10</w:t>
      </w:r>
      <w:r>
        <w:rPr>
          <w:rStyle w:val="105pt"/>
          <w:vertAlign w:val="superscript"/>
        </w:rPr>
        <w:t>3</w:t>
      </w:r>
      <w:r>
        <w:rPr>
          <w:rStyle w:val="105pt"/>
        </w:rPr>
        <w:t xml:space="preserve"> до 999 ■ 10</w:t>
      </w:r>
      <w:r>
        <w:rPr>
          <w:rStyle w:val="105pt"/>
          <w:vertAlign w:val="superscript"/>
        </w:rPr>
        <w:t>3</w:t>
      </w:r>
      <w:r>
        <w:rPr>
          <w:rStyle w:val="105pt"/>
        </w:rPr>
        <w:t xml:space="preserve"> Ом обозначаются в </w:t>
      </w:r>
      <w:proofErr w:type="spellStart"/>
      <w:r>
        <w:rPr>
          <w:rStyle w:val="105pt"/>
        </w:rPr>
        <w:t>килоомах</w:t>
      </w:r>
      <w:proofErr w:type="spellEnd"/>
      <w:r>
        <w:rPr>
          <w:rStyle w:val="105pt"/>
        </w:rPr>
        <w:t xml:space="preserve"> с обозначением единицы измерения строчной буквой «к»; с сопротивлением от 1 • 10</w:t>
      </w:r>
      <w:r>
        <w:rPr>
          <w:rStyle w:val="105pt"/>
          <w:vertAlign w:val="superscript"/>
        </w:rPr>
        <w:t>6</w:t>
      </w:r>
      <w:r>
        <w:rPr>
          <w:rStyle w:val="105pt"/>
        </w:rPr>
        <w:t xml:space="preserve"> до 999 • Ю</w:t>
      </w:r>
      <w:proofErr w:type="gramStart"/>
      <w:r>
        <w:rPr>
          <w:rStyle w:val="105pt"/>
          <w:vertAlign w:val="superscript"/>
        </w:rPr>
        <w:t>6</w:t>
      </w:r>
      <w:proofErr w:type="gramEnd"/>
      <w:r>
        <w:rPr>
          <w:rStyle w:val="105pt"/>
        </w:rPr>
        <w:t xml:space="preserve"> Ом — в мегаомах с прописной буквой «М»; с сопротивлением свыше 1 - 10</w:t>
      </w:r>
      <w:r>
        <w:rPr>
          <w:rStyle w:val="105pt"/>
          <w:vertAlign w:val="superscript"/>
        </w:rPr>
        <w:t>9</w:t>
      </w:r>
      <w:r>
        <w:rPr>
          <w:rStyle w:val="105pt"/>
        </w:rPr>
        <w:t xml:space="preserve"> Ом — в </w:t>
      </w:r>
      <w:proofErr w:type="spellStart"/>
      <w:r>
        <w:rPr>
          <w:rStyle w:val="105pt"/>
        </w:rPr>
        <w:t>гигаомах</w:t>
      </w:r>
      <w:proofErr w:type="spellEnd"/>
      <w:r>
        <w:rPr>
          <w:rStyle w:val="105pt"/>
        </w:rPr>
        <w:t xml:space="preserve"> с прописной буквой «Г», например, 560; 12 к, </w:t>
      </w:r>
      <w:r>
        <w:rPr>
          <w:rStyle w:val="105pt"/>
          <w:lang w:val="en-US"/>
        </w:rPr>
        <w:t>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М, 1,2 Г.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3" type="#_x0000_t75" style="width:326.3pt;height:198.95pt">
            <v:imagedata r:id="rId101" r:href="rId10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4" type="#_x0000_t75" style="width:321.3pt;height:487.75pt">
            <v:imagedata r:id="rId103" r:href="rId104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5" type="#_x0000_t75" style="width:322.95pt;height:399.95pt">
            <v:imagedata r:id="rId105" r:href="rId106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t>2.2.2. Конденсаторы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6" w:line="235" w:lineRule="exact"/>
        <w:ind w:left="40" w:right="40" w:firstLine="380"/>
      </w:pPr>
      <w:bookmarkStart w:id="16" w:name="bookmark16"/>
      <w:proofErr w:type="gramStart"/>
      <w:r>
        <w:rPr>
          <w:rStyle w:val="105pt"/>
        </w:rPr>
        <w:t>В непосредственной близости от УГО на схеме указывают условное буквенно-цифровое позиционное обозначение конден</w:t>
      </w:r>
      <w:r>
        <w:rPr>
          <w:rStyle w:val="105pt"/>
        </w:rPr>
        <w:softHyphen/>
        <w:t>сатора и его емкость: для конденсаторов емкостью от 0 до</w:t>
      </w:r>
      <w:bookmarkEnd w:id="16"/>
      <w:r>
        <w:rPr>
          <w:rStyle w:val="105pt"/>
        </w:rPr>
        <w:t xml:space="preserve"> 9999 • Ю</w:t>
      </w:r>
      <w:r>
        <w:rPr>
          <w:rStyle w:val="105pt"/>
          <w:vertAlign w:val="superscript"/>
        </w:rPr>
        <w:t>-12</w:t>
      </w:r>
      <w:r>
        <w:rPr>
          <w:rStyle w:val="105pt"/>
        </w:rPr>
        <w:t xml:space="preserve"> Ф — в пикофарадах без указания единицы измере</w:t>
      </w:r>
      <w:r>
        <w:rPr>
          <w:rStyle w:val="105pt"/>
        </w:rPr>
        <w:softHyphen/>
        <w:t>ния, например, 5,6; 27; 2200; от 1 ■ 10~</w:t>
      </w:r>
      <w:r>
        <w:rPr>
          <w:rStyle w:val="105pt"/>
          <w:vertAlign w:val="superscript"/>
        </w:rPr>
        <w:t>8</w:t>
      </w:r>
      <w:r>
        <w:rPr>
          <w:rStyle w:val="105pt"/>
        </w:rPr>
        <w:t xml:space="preserve"> до 9999 • Ю</w:t>
      </w:r>
      <w:r>
        <w:rPr>
          <w:rStyle w:val="105pt"/>
          <w:vertAlign w:val="superscript"/>
        </w:rPr>
        <w:t>-6</w:t>
      </w:r>
      <w:r>
        <w:rPr>
          <w:rStyle w:val="105pt"/>
        </w:rPr>
        <w:t xml:space="preserve"> Ф — в мик</w:t>
      </w:r>
      <w:r>
        <w:rPr>
          <w:rStyle w:val="105pt"/>
        </w:rPr>
        <w:softHyphen/>
        <w:t>рофарадах с обозначением единицы измерения строчными бук</w:t>
      </w:r>
      <w:r>
        <w:rPr>
          <w:rStyle w:val="105pt"/>
        </w:rPr>
        <w:softHyphen/>
        <w:t>вами «</w:t>
      </w:r>
      <w:proofErr w:type="spellStart"/>
      <w:r>
        <w:rPr>
          <w:rStyle w:val="105pt"/>
        </w:rPr>
        <w:t>мк</w:t>
      </w:r>
      <w:proofErr w:type="spellEnd"/>
      <w:r>
        <w:rPr>
          <w:rStyle w:val="105pt"/>
        </w:rPr>
        <w:t xml:space="preserve">», например, 100 </w:t>
      </w:r>
      <w:proofErr w:type="spellStart"/>
      <w:r>
        <w:rPr>
          <w:rStyle w:val="105pt"/>
        </w:rPr>
        <w:t>мк</w:t>
      </w:r>
      <w:proofErr w:type="spellEnd"/>
      <w:r>
        <w:rPr>
          <w:rStyle w:val="105pt"/>
        </w:rPr>
        <w:t>.</w:t>
      </w:r>
      <w:proofErr w:type="gramEnd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6" type="#_x0000_t75" style="width:326.3pt;height:387.9pt">
            <v:imagedata r:id="rId107" r:href="rId108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87" w:lineRule="exact"/>
        <w:jc w:val="center"/>
      </w:pPr>
      <w:r>
        <w:rPr>
          <w:rStyle w:val="8pta"/>
          <w:vertAlign w:val="superscript"/>
        </w:rPr>
        <w:footnoteRef/>
      </w:r>
      <w:r>
        <w:rPr>
          <w:rStyle w:val="8pta"/>
        </w:rPr>
        <w:t xml:space="preserve"> В обозначении проходного конденсатора дуга обозначает прокладку или корпус.</w:t>
      </w:r>
    </w:p>
    <w:p w:rsidR="009977D3" w:rsidRDefault="009977D3">
      <w:pPr>
        <w:rPr>
          <w:sz w:val="2"/>
          <w:szCs w:val="2"/>
        </w:rPr>
        <w:sectPr w:rsidR="009977D3">
          <w:headerReference w:type="even" r:id="rId109"/>
          <w:headerReference w:type="default" r:id="rId110"/>
          <w:headerReference w:type="first" r:id="rId111"/>
          <w:pgSz w:w="8390" w:h="11905"/>
          <w:pgMar w:top="741" w:right="953" w:bottom="607" w:left="741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7" type="#_x0000_t75" style="width:322.95pt;height:486.1pt">
            <v:imagedata r:id="rId112" r:href="rId11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20"/>
        <w:keepNext/>
        <w:keepLines/>
        <w:shd w:val="clear" w:color="auto" w:fill="auto"/>
        <w:spacing w:after="13" w:line="220" w:lineRule="exact"/>
        <w:jc w:val="center"/>
      </w:pPr>
      <w:bookmarkStart w:id="17" w:name="bookmark17"/>
      <w:r>
        <w:lastRenderedPageBreak/>
        <w:t>2.3. Катушки индуктивности, дроссели, трансформаторы</w:t>
      </w:r>
      <w:bookmarkEnd w:id="17"/>
    </w:p>
    <w:p w:rsidR="009977D3" w:rsidRDefault="00AC3A6F">
      <w:pPr>
        <w:pStyle w:val="220"/>
        <w:keepNext/>
        <w:keepLines/>
        <w:shd w:val="clear" w:color="auto" w:fill="auto"/>
        <w:spacing w:after="218" w:line="220" w:lineRule="exact"/>
        <w:jc w:val="center"/>
      </w:pPr>
      <w:bookmarkStart w:id="18" w:name="bookmark18"/>
      <w:r>
        <w:t>(ГОСТ 2.723-68)</w:t>
      </w:r>
      <w:bookmarkEnd w:id="18"/>
    </w:p>
    <w:p w:rsidR="009977D3" w:rsidRDefault="00AC3A6F">
      <w:pPr>
        <w:pStyle w:val="1"/>
        <w:shd w:val="clear" w:color="auto" w:fill="auto"/>
        <w:spacing w:before="0" w:after="428"/>
        <w:ind w:right="280" w:firstLine="320"/>
        <w:jc w:val="left"/>
      </w:pPr>
      <w:bookmarkStart w:id="19" w:name="bookmark19"/>
      <w:r>
        <w:rPr>
          <w:rStyle w:val="105pt"/>
        </w:rPr>
        <w:t>Обозначения катушек индуктивности, дросселей, трансфор</w:t>
      </w:r>
      <w:r>
        <w:rPr>
          <w:rStyle w:val="105pt"/>
        </w:rPr>
        <w:softHyphen/>
        <w:t>маторов и автотрансформаторов составляют из элементов.</w:t>
      </w:r>
      <w:bookmarkEnd w:id="19"/>
    </w:p>
    <w:p w:rsidR="009977D3" w:rsidRDefault="00AC3A6F">
      <w:pPr>
        <w:pStyle w:val="490"/>
        <w:shd w:val="clear" w:color="auto" w:fill="auto"/>
        <w:spacing w:before="0" w:after="134" w:line="230" w:lineRule="exact"/>
        <w:jc w:val="center"/>
      </w:pPr>
      <w:r>
        <w:rPr>
          <w:rStyle w:val="491"/>
        </w:rPr>
        <w:t xml:space="preserve">2.3.1. Общие обозначения обмоток и </w:t>
      </w:r>
      <w:proofErr w:type="spellStart"/>
      <w:r>
        <w:rPr>
          <w:rStyle w:val="491"/>
        </w:rPr>
        <w:t>магнитопроводов</w:t>
      </w:r>
      <w:proofErr w:type="spellEnd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8" type="#_x0000_t75" style="width:320.05pt;height:337.1pt">
            <v:imagedata r:id="rId114" r:href="rId115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b"/>
        </w:rPr>
        <w:t>Примечание</w:t>
      </w:r>
      <w:r>
        <w:rPr>
          <w:rStyle w:val="8ptc"/>
        </w:rPr>
        <w:t xml:space="preserve"> </w:t>
      </w:r>
      <w:proofErr w:type="gramStart"/>
      <w:r>
        <w:rPr>
          <w:rStyle w:val="8ptc"/>
        </w:rPr>
        <w:t>Ферритовый</w:t>
      </w:r>
      <w:proofErr w:type="gramEnd"/>
      <w:r>
        <w:rPr>
          <w:rStyle w:val="8ptc"/>
        </w:rPr>
        <w:t xml:space="preserve"> </w:t>
      </w:r>
      <w:proofErr w:type="spellStart"/>
      <w:r>
        <w:rPr>
          <w:rStyle w:val="8ptc"/>
        </w:rPr>
        <w:t>магнитопровод</w:t>
      </w:r>
      <w:proofErr w:type="spellEnd"/>
      <w:r>
        <w:rPr>
          <w:rStyle w:val="8ptc"/>
        </w:rPr>
        <w:t xml:space="preserve"> изображают толстой линией тол</w:t>
      </w:r>
      <w:r>
        <w:rPr>
          <w:rStyle w:val="8ptc"/>
        </w:rPr>
        <w:softHyphen/>
        <w:t xml:space="preserve">щиной 2Ь, ЗЬ, где </w:t>
      </w:r>
      <w:r>
        <w:rPr>
          <w:rStyle w:val="8ptc"/>
          <w:lang w:val="en-US"/>
        </w:rPr>
        <w:t>b</w:t>
      </w:r>
      <w:r w:rsidRPr="00AC3A6F">
        <w:rPr>
          <w:rStyle w:val="8ptc"/>
          <w:lang w:val="ru-RU"/>
        </w:rPr>
        <w:t xml:space="preserve"> </w:t>
      </w:r>
      <w:r>
        <w:rPr>
          <w:rStyle w:val="8ptc"/>
        </w:rPr>
        <w:t>— толщина линии электрической связи.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lastRenderedPageBreak/>
        <w:t>2.3.2. Катушки индуктивности и дроссели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9" type="#_x0000_t75" style="width:322.95pt;height:285.1pt">
            <v:imagedata r:id="rId116" r:href="rId117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t>2.3.3. Трансформаторы и автотрансформаторы</w: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240" w:lineRule="exact"/>
      </w:pP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d"/>
        </w:rPr>
        <w:t xml:space="preserve">Трансформатор 1-фазный </w:t>
      </w:r>
      <w:proofErr w:type="spellStart"/>
      <w:r>
        <w:rPr>
          <w:rStyle w:val="8ptd"/>
        </w:rPr>
        <w:t>двухобмоточный</w:t>
      </w:r>
      <w:proofErr w:type="spellEnd"/>
      <w:r>
        <w:rPr>
          <w:rStyle w:val="8ptd"/>
        </w:rPr>
        <w:t>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0" type="#_x0000_t75" style="width:325.05pt;height:138.15pt">
            <v:imagedata r:id="rId118" r:href="rId11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1" type="#_x0000_t75" style="width:322.95pt;height:484.85pt">
            <v:imagedata r:id="rId120" r:href="rId12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2" type="#_x0000_t75" style="width:317.95pt;height:484pt">
            <v:imagedata r:id="rId122" r:href="rId123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124"/>
          <w:headerReference w:type="default" r:id="rId125"/>
          <w:pgSz w:w="8390" w:h="11905"/>
          <w:pgMar w:top="741" w:right="953" w:bottom="607" w:left="741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3" type="#_x0000_t75" style="width:323.8pt;height:484.85pt">
            <v:imagedata r:id="rId126" r:href="rId12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4" type="#_x0000_t75" style="width:321.7pt;height:141.1pt">
            <v:imagedata r:id="rId128" r:href="rId129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7" w:lineRule="exact"/>
        <w:jc w:val="center"/>
      </w:pPr>
      <w:r>
        <w:rPr>
          <w:rStyle w:val="8pte"/>
        </w:rPr>
        <w:t>Примечание.</w:t>
      </w:r>
      <w:r>
        <w:rPr>
          <w:rStyle w:val="8ptf"/>
        </w:rPr>
        <w:t xml:space="preserve"> В автотрансформаторах сторону высшего напряжения изобра</w:t>
      </w:r>
      <w:r>
        <w:rPr>
          <w:rStyle w:val="8ptf"/>
        </w:rPr>
        <w:softHyphen/>
        <w:t>жают в виде развернутой дуги.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20"/>
        <w:keepNext/>
        <w:keepLines/>
        <w:shd w:val="clear" w:color="auto" w:fill="auto"/>
        <w:spacing w:before="366" w:after="273" w:line="220" w:lineRule="exact"/>
        <w:ind w:left="20" w:firstLine="340"/>
        <w:jc w:val="both"/>
      </w:pPr>
      <w:bookmarkStart w:id="20" w:name="bookmark20"/>
      <w:r>
        <w:t>2.4. Полупроводниковые приборы (ГОСТ 2.730—73)</w:t>
      </w:r>
      <w:bookmarkEnd w:id="20"/>
    </w:p>
    <w:p w:rsidR="009977D3" w:rsidRDefault="00AC3A6F">
      <w:pPr>
        <w:pStyle w:val="1"/>
        <w:shd w:val="clear" w:color="auto" w:fill="auto"/>
        <w:spacing w:before="0" w:after="312"/>
        <w:ind w:left="20" w:right="60" w:firstLine="340"/>
      </w:pPr>
      <w:proofErr w:type="gramStart"/>
      <w:r>
        <w:rPr>
          <w:rStyle w:val="105pt"/>
        </w:rPr>
        <w:t>Основой полупроводниковых приборов является так назы</w:t>
      </w:r>
      <w:r>
        <w:rPr>
          <w:rStyle w:val="105pt"/>
        </w:rPr>
        <w:softHyphen/>
        <w:t>ваемый электронно-дырочный переход</w:t>
      </w:r>
      <w:r>
        <w:rPr>
          <w:rStyle w:val="105pt1"/>
          <w:lang/>
        </w:rPr>
        <w:t xml:space="preserve"> {</w:t>
      </w:r>
      <w:proofErr w:type="spellStart"/>
      <w:r>
        <w:rPr>
          <w:rStyle w:val="105pt1"/>
          <w:lang/>
        </w:rPr>
        <w:t>р-п</w:t>
      </w:r>
      <w:proofErr w:type="spellEnd"/>
      <w:r>
        <w:rPr>
          <w:rStyle w:val="105pt"/>
        </w:rPr>
        <w:t xml:space="preserve"> переход).</w:t>
      </w:r>
      <w:proofErr w:type="gramEnd"/>
      <w:r>
        <w:rPr>
          <w:rStyle w:val="105pt"/>
        </w:rPr>
        <w:t xml:space="preserve"> Главное свойство</w:t>
      </w:r>
      <w:r>
        <w:rPr>
          <w:rStyle w:val="105pt1"/>
          <w:lang/>
        </w:rPr>
        <w:t xml:space="preserve"> </w:t>
      </w:r>
      <w:proofErr w:type="spellStart"/>
      <w:r>
        <w:rPr>
          <w:rStyle w:val="105pt1"/>
          <w:lang/>
        </w:rPr>
        <w:t>р-п</w:t>
      </w:r>
      <w:proofErr w:type="spellEnd"/>
      <w:r>
        <w:rPr>
          <w:rStyle w:val="105pt"/>
        </w:rPr>
        <w:t xml:space="preserve"> перехода — односторонняя проводимость от об</w:t>
      </w:r>
      <w:r>
        <w:rPr>
          <w:rStyle w:val="105pt"/>
        </w:rPr>
        <w:softHyphen/>
        <w:t xml:space="preserve">ласти </w:t>
      </w:r>
      <w:proofErr w:type="spellStart"/>
      <w:proofErr w:type="gramStart"/>
      <w:r>
        <w:rPr>
          <w:rStyle w:val="105pt"/>
        </w:rPr>
        <w:t>р</w:t>
      </w:r>
      <w:proofErr w:type="spellEnd"/>
      <w:proofErr w:type="gramEnd"/>
      <w:r>
        <w:rPr>
          <w:rStyle w:val="105pt"/>
        </w:rPr>
        <w:t xml:space="preserve"> (анод) к области </w:t>
      </w:r>
      <w:proofErr w:type="spellStart"/>
      <w:r>
        <w:rPr>
          <w:rStyle w:val="105pt"/>
        </w:rPr>
        <w:t>п</w:t>
      </w:r>
      <w:proofErr w:type="spellEnd"/>
      <w:r>
        <w:rPr>
          <w:rStyle w:val="105pt"/>
        </w:rPr>
        <w:t xml:space="preserve"> (катод). Эту идею наглядно передает и условное графическое обозначение полупроводниковых при</w:t>
      </w:r>
      <w:r>
        <w:rPr>
          <w:rStyle w:val="105pt"/>
        </w:rPr>
        <w:softHyphen/>
        <w:t>боров.</w: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t>2.4.1. Элементы полупроводниковых приборов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5" type="#_x0000_t75" style="width:320.05pt;height:156.9pt">
            <v:imagedata r:id="rId130" r:href="rId13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180"/>
        <w:shd w:val="clear" w:color="auto" w:fill="auto"/>
        <w:spacing w:after="764" w:line="80" w:lineRule="exact"/>
      </w:pPr>
      <w:r>
        <w:rPr>
          <w:rStyle w:val="2181"/>
        </w:rPr>
        <w:t>-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6" type="#_x0000_t75" style="width:318.8pt;height:479.05pt">
            <v:imagedata r:id="rId132" r:href="rId13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7" type="#_x0000_t75" style="width:318.8pt;height:101.15pt">
            <v:imagedata r:id="rId134" r:href="rId13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415" w:after="156" w:line="180" w:lineRule="exact"/>
        <w:ind w:left="2620"/>
      </w:pPr>
      <w:bookmarkStart w:id="21" w:name="bookmark21"/>
      <w:r>
        <w:rPr>
          <w:rStyle w:val="491"/>
        </w:rPr>
        <w:t>2.4.2. Диоды</w:t>
      </w:r>
      <w:bookmarkEnd w:id="21"/>
    </w:p>
    <w:p w:rsidR="009977D3" w:rsidRDefault="00AC3A6F">
      <w:pPr>
        <w:pStyle w:val="1"/>
        <w:shd w:val="clear" w:color="auto" w:fill="auto"/>
        <w:spacing w:before="0" w:after="192"/>
        <w:ind w:left="20" w:right="20" w:firstLine="360"/>
      </w:pPr>
      <w:r>
        <w:rPr>
          <w:rStyle w:val="105pt"/>
        </w:rPr>
        <w:t>Условное графическое обозначение диода — треугольник (символ анода) вместе с пересекающей его линией электриче</w:t>
      </w:r>
      <w:r>
        <w:rPr>
          <w:rStyle w:val="105pt"/>
        </w:rPr>
        <w:softHyphen/>
        <w:t>ской связи — образует подобие стрелки, указывающей направле</w:t>
      </w:r>
      <w:r>
        <w:rPr>
          <w:rStyle w:val="105pt"/>
        </w:rPr>
        <w:softHyphen/>
        <w:t>ние проводимости. Короткая черточка, перпендикулярная этой стрелке, символизирует катод.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8" type="#_x0000_t75" style="width:318.8pt;height:263.85pt">
            <v:imagedata r:id="rId136" r:href="rId137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138"/>
          <w:headerReference w:type="default" r:id="rId139"/>
          <w:headerReference w:type="first" r:id="rId140"/>
          <w:pgSz w:w="8390" w:h="11905"/>
          <w:pgMar w:top="741" w:right="953" w:bottom="607" w:left="741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9" type="#_x0000_t75" style="width:317.15pt;height:72.85pt">
            <v:imagedata r:id="rId141" r:href="rId14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6" w:after="192"/>
        <w:ind w:left="60" w:right="60" w:firstLine="320"/>
      </w:pPr>
      <w:r>
        <w:rPr>
          <w:rStyle w:val="105pt2"/>
        </w:rPr>
        <w:t>Тиристоры — это полупроводниковые приборы с тремя</w:t>
      </w:r>
      <w:r>
        <w:rPr>
          <w:rStyle w:val="105pt3"/>
        </w:rPr>
        <w:t xml:space="preserve"> </w:t>
      </w:r>
      <w:proofErr w:type="spellStart"/>
      <w:r>
        <w:rPr>
          <w:rStyle w:val="105pt3"/>
        </w:rPr>
        <w:t>р-п</w:t>
      </w:r>
      <w:proofErr w:type="spellEnd"/>
      <w:r>
        <w:rPr>
          <w:rStyle w:val="105pt3"/>
        </w:rPr>
        <w:t xml:space="preserve"> </w:t>
      </w:r>
      <w:r>
        <w:rPr>
          <w:rStyle w:val="105pt2"/>
        </w:rPr>
        <w:t>переходами (структура</w:t>
      </w:r>
      <w:r>
        <w:rPr>
          <w:rStyle w:val="105pt3"/>
        </w:rPr>
        <w:t xml:space="preserve"> </w:t>
      </w:r>
      <w:proofErr w:type="spellStart"/>
      <w:r>
        <w:rPr>
          <w:rStyle w:val="105pt3"/>
        </w:rPr>
        <w:t>р-п-р-п</w:t>
      </w:r>
      <w:proofErr w:type="spellEnd"/>
      <w:r>
        <w:rPr>
          <w:rStyle w:val="105pt3"/>
        </w:rPr>
        <w:t>),</w:t>
      </w:r>
      <w:r>
        <w:rPr>
          <w:rStyle w:val="105pt2"/>
        </w:rPr>
        <w:t xml:space="preserve"> используемые в качестве пере</w:t>
      </w:r>
      <w:r>
        <w:rPr>
          <w:rStyle w:val="105pt2"/>
        </w:rPr>
        <w:softHyphen/>
        <w:t>ключающих диодов. Базовый символ диода использован и в ус</w:t>
      </w:r>
      <w:r>
        <w:rPr>
          <w:rStyle w:val="105pt2"/>
        </w:rPr>
        <w:softHyphen/>
        <w:t>ловном графическом обозначении тиристоров.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0" type="#_x0000_t75" style="width:321.3pt;height:332.1pt">
            <v:imagedata r:id="rId143" r:href="rId144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1" type="#_x0000_t75" style="width:318.8pt;height:84.05pt">
            <v:imagedata r:id="rId145" r:href="rId146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330"/>
        <w:keepNext/>
        <w:keepLines/>
        <w:shd w:val="clear" w:color="auto" w:fill="auto"/>
        <w:spacing w:before="410" w:after="156" w:line="180" w:lineRule="exact"/>
        <w:ind w:left="2340"/>
      </w:pPr>
      <w:bookmarkStart w:id="22" w:name="bookmark22"/>
      <w:r>
        <w:t>2.4.3. Транзисторы</w:t>
      </w:r>
      <w:bookmarkEnd w:id="22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Биполярный транзистор содержит два</w:t>
      </w:r>
      <w:r>
        <w:rPr>
          <w:rStyle w:val="105pt3"/>
        </w:rPr>
        <w:t xml:space="preserve"> </w:t>
      </w:r>
      <w:proofErr w:type="spellStart"/>
      <w:r>
        <w:rPr>
          <w:rStyle w:val="105pt3"/>
        </w:rPr>
        <w:t>р-п</w:t>
      </w:r>
      <w:proofErr w:type="spellEnd"/>
      <w:r>
        <w:rPr>
          <w:rStyle w:val="105pt2"/>
        </w:rPr>
        <w:t xml:space="preserve"> перехода: один из них соединяет базу с эмиттером, другой — с коллектором.</w:t>
      </w:r>
    </w:p>
    <w:p w:rsidR="009977D3" w:rsidRDefault="00AC3A6F">
      <w:pPr>
        <w:pStyle w:val="1"/>
        <w:shd w:val="clear" w:color="auto" w:fill="auto"/>
        <w:spacing w:before="0" w:after="252"/>
        <w:ind w:left="20" w:right="20" w:firstLine="360"/>
      </w:pPr>
      <w:r>
        <w:rPr>
          <w:rStyle w:val="105pt2"/>
        </w:rPr>
        <w:t>Об электропроводности базы судят по символу эмиттера: если его стрелка направлена к базе, то это означает, что эмиттер имеет электропроводность типа</w:t>
      </w:r>
      <w:r>
        <w:rPr>
          <w:rStyle w:val="105pt3"/>
        </w:rPr>
        <w:t xml:space="preserve"> </w:t>
      </w:r>
      <w:proofErr w:type="spellStart"/>
      <w:proofErr w:type="gramStart"/>
      <w:r>
        <w:rPr>
          <w:rStyle w:val="105pt3"/>
        </w:rPr>
        <w:t>р</w:t>
      </w:r>
      <w:proofErr w:type="spellEnd"/>
      <w:proofErr w:type="gramEnd"/>
      <w:r>
        <w:rPr>
          <w:rStyle w:val="105pt3"/>
        </w:rPr>
        <w:t>,</w:t>
      </w:r>
      <w:r>
        <w:rPr>
          <w:rStyle w:val="105pt2"/>
        </w:rPr>
        <w:t xml:space="preserve"> а база типа я; если же стрелка направлена в противоположную сторону, электропроводность эмиттера и базы обратная (соответственно</w:t>
      </w:r>
      <w:r>
        <w:rPr>
          <w:rStyle w:val="105pt3"/>
        </w:rPr>
        <w:t xml:space="preserve"> </w:t>
      </w:r>
      <w:proofErr w:type="spellStart"/>
      <w:r>
        <w:rPr>
          <w:rStyle w:val="105pt3"/>
        </w:rPr>
        <w:t>п</w:t>
      </w:r>
      <w:proofErr w:type="spellEnd"/>
      <w:r>
        <w:rPr>
          <w:rStyle w:val="105pt2"/>
        </w:rPr>
        <w:t xml:space="preserve"> и</w:t>
      </w:r>
      <w:r>
        <w:rPr>
          <w:rStyle w:val="105pt3"/>
        </w:rPr>
        <w:t xml:space="preserve"> </w:t>
      </w:r>
      <w:proofErr w:type="spellStart"/>
      <w:r>
        <w:rPr>
          <w:rStyle w:val="105pt3"/>
        </w:rPr>
        <w:t>р</w:t>
      </w:r>
      <w:proofErr w:type="spellEnd"/>
      <w:r>
        <w:rPr>
          <w:rStyle w:val="105pt3"/>
        </w:rPr>
        <w:t>).</w:t>
      </w:r>
      <w:r>
        <w:rPr>
          <w:rStyle w:val="105pt2"/>
        </w:rPr>
        <w:t xml:space="preserve"> Поскольку электропроводность коллектора та же, что и эмиттера, стрелку на символе коллектора не изображают.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2" type="#_x0000_t75" style="width:318.8pt;height:197.25pt">
            <v:imagedata r:id="rId147" r:href="rId148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f0"/>
          <w:vertAlign w:val="superscript"/>
        </w:rPr>
        <w:t>1</w:t>
      </w:r>
      <w:proofErr w:type="gramStart"/>
      <w:r>
        <w:rPr>
          <w:rStyle w:val="8ptf0"/>
        </w:rPr>
        <w:t xml:space="preserve"> П</w:t>
      </w:r>
      <w:proofErr w:type="gramEnd"/>
      <w:r>
        <w:rPr>
          <w:rStyle w:val="8ptf0"/>
        </w:rPr>
        <w:t>ри повороте УГО транзистора положение знака эффекта лавинного про</w:t>
      </w:r>
      <w:r>
        <w:rPr>
          <w:rStyle w:val="8ptf0"/>
        </w:rPr>
        <w:softHyphen/>
        <w:t>боя должно оставаться неизменным.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3" type="#_x0000_t75" style="width:326.3pt;height:487.35pt">
            <v:imagedata r:id="rId149" r:href="rId150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151"/>
          <w:headerReference w:type="default" r:id="rId152"/>
          <w:headerReference w:type="first" r:id="rId153"/>
          <w:pgSz w:w="8390" w:h="11905"/>
          <w:pgMar w:top="741" w:right="953" w:bottom="607" w:left="741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4" type="#_x0000_t75" style="width:320.05pt;height:479.05pt">
            <v:imagedata r:id="rId154" r:href="rId15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5" type="#_x0000_t75" style="width:325.05pt;height:356.25pt">
            <v:imagedata r:id="rId156" r:href="rId15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20"/>
        <w:keepNext/>
        <w:keepLines/>
        <w:shd w:val="clear" w:color="auto" w:fill="auto"/>
        <w:spacing w:before="568" w:after="271" w:line="274" w:lineRule="exact"/>
        <w:ind w:left="20"/>
        <w:jc w:val="center"/>
      </w:pPr>
      <w:bookmarkStart w:id="23" w:name="bookmark23"/>
      <w:r>
        <w:rPr>
          <w:rStyle w:val="221"/>
        </w:rPr>
        <w:t>2.5. Электровакуумные приборы (ГОСТ 2.731-81)</w:t>
      </w:r>
      <w:bookmarkEnd w:id="23"/>
    </w:p>
    <w:p w:rsidR="009977D3" w:rsidRDefault="00AC3A6F">
      <w:pPr>
        <w:pStyle w:val="1"/>
        <w:shd w:val="clear" w:color="auto" w:fill="auto"/>
        <w:spacing w:before="0" w:line="235" w:lineRule="exact"/>
        <w:ind w:left="60" w:right="100" w:firstLine="300"/>
      </w:pPr>
      <w:r>
        <w:rPr>
          <w:rStyle w:val="105pt2"/>
        </w:rPr>
        <w:t>Действие электровакуумных приборов основано на ис</w:t>
      </w:r>
      <w:r>
        <w:rPr>
          <w:rStyle w:val="105pt2"/>
        </w:rPr>
        <w:softHyphen/>
        <w:t>пользовании электрических явлений в вакууме. Рядом с пози</w:t>
      </w:r>
      <w:r>
        <w:rPr>
          <w:rStyle w:val="105pt2"/>
        </w:rPr>
        <w:softHyphen/>
        <w:t>ционным обозначением прибора, как правило, указывают и его тип.</w:t>
      </w:r>
    </w:p>
    <w:p w:rsidR="009977D3" w:rsidRDefault="00AC3A6F">
      <w:pPr>
        <w:pStyle w:val="490"/>
        <w:shd w:val="clear" w:color="auto" w:fill="auto"/>
        <w:spacing w:before="0" w:after="172" w:line="230" w:lineRule="exact"/>
        <w:jc w:val="center"/>
      </w:pPr>
      <w:r>
        <w:rPr>
          <w:rStyle w:val="491"/>
        </w:rPr>
        <w:t>2.5.1. Обозначения элементов электровакуумных приборов</w:t>
      </w:r>
    </w:p>
    <w:p w:rsidR="009977D3" w:rsidRDefault="00AC3A6F">
      <w:pPr>
        <w:pStyle w:val="1"/>
        <w:shd w:val="clear" w:color="auto" w:fill="auto"/>
        <w:spacing w:before="0" w:after="132"/>
        <w:ind w:left="40" w:right="40" w:firstLine="380"/>
      </w:pPr>
      <w:r>
        <w:rPr>
          <w:rStyle w:val="105pt2"/>
        </w:rPr>
        <w:t>Обязательный элемент электровакуумного прибора — бал</w:t>
      </w:r>
      <w:r>
        <w:rPr>
          <w:rStyle w:val="105pt2"/>
        </w:rPr>
        <w:softHyphen/>
        <w:t>лон, чаше всего стеклянный, но он может быть и металличе</w:t>
      </w:r>
      <w:r>
        <w:rPr>
          <w:rStyle w:val="105pt2"/>
        </w:rPr>
        <w:softHyphen/>
        <w:t>ским, керамическим, металлокерамическим и т. д. На схемах баллон изображают в виде круга или овала.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6" type="#_x0000_t75" style="width:322.15pt;height:389.95pt">
            <v:imagedata r:id="rId158" r:href="rId15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7" type="#_x0000_t75" style="width:317.95pt;height:290.1pt">
            <v:imagedata r:id="rId160" r:href="rId16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00"/>
        <w:shd w:val="clear" w:color="auto" w:fill="auto"/>
        <w:spacing w:before="31" w:line="192" w:lineRule="exact"/>
        <w:ind w:left="40" w:firstLine="320"/>
      </w:pPr>
      <w:r>
        <w:rPr>
          <w:rStyle w:val="100pt"/>
        </w:rPr>
        <w:t>Примечания.</w:t>
      </w:r>
    </w:p>
    <w:p w:rsidR="009977D3" w:rsidRDefault="00AC3A6F">
      <w:pPr>
        <w:pStyle w:val="80"/>
        <w:numPr>
          <w:ilvl w:val="0"/>
          <w:numId w:val="7"/>
        </w:numPr>
        <w:shd w:val="clear" w:color="auto" w:fill="auto"/>
        <w:tabs>
          <w:tab w:val="left" w:pos="525"/>
        </w:tabs>
        <w:spacing w:before="0"/>
        <w:ind w:left="40" w:right="20" w:firstLine="320"/>
      </w:pPr>
      <w:r>
        <w:rPr>
          <w:rStyle w:val="88ptf0"/>
        </w:rPr>
        <w:t>Положение внутри баллона ионного прибора знака «•», обозначающего наличие в баллоне газового наполнения не устанавливается.</w:t>
      </w:r>
    </w:p>
    <w:p w:rsidR="009977D3" w:rsidRDefault="00AC3A6F">
      <w:pPr>
        <w:pStyle w:val="80"/>
        <w:numPr>
          <w:ilvl w:val="0"/>
          <w:numId w:val="7"/>
        </w:numPr>
        <w:shd w:val="clear" w:color="auto" w:fill="auto"/>
        <w:tabs>
          <w:tab w:val="left" w:pos="515"/>
        </w:tabs>
        <w:spacing w:before="0"/>
        <w:ind w:left="40" w:right="20" w:firstLine="320"/>
      </w:pPr>
      <w:r>
        <w:rPr>
          <w:rStyle w:val="88ptf0"/>
        </w:rPr>
        <w:t>В комбинированной электронной лампе при раздельном изображении систем электродов с внутренним раздельным экраном вывод экрана показывают на одной половине изображения.</w:t>
      </w:r>
    </w:p>
    <w:p w:rsidR="009977D3" w:rsidRDefault="00AC3A6F">
      <w:pPr>
        <w:pStyle w:val="80"/>
        <w:numPr>
          <w:ilvl w:val="0"/>
          <w:numId w:val="7"/>
        </w:numPr>
        <w:shd w:val="clear" w:color="auto" w:fill="auto"/>
        <w:tabs>
          <w:tab w:val="left" w:pos="515"/>
        </w:tabs>
        <w:spacing w:before="0" w:after="202"/>
        <w:ind w:left="40" w:right="20" w:firstLine="320"/>
      </w:pPr>
      <w:r>
        <w:rPr>
          <w:rStyle w:val="88ptf0"/>
        </w:rPr>
        <w:t>Обозначения баллонов электровакуумных приборов, не установленные стандартом, должны упрощенно воспроизводить их внешнюю форму.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8" type="#_x0000_t75" style="width:315.9pt;height:96.95pt">
            <v:imagedata r:id="rId162" r:href="rId16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89" type="#_x0000_t75" style="width:320.05pt;height:479.85pt">
            <v:imagedata r:id="rId164" r:href="rId16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90" type="#_x0000_t75" style="width:317.95pt;height:481.1pt">
            <v:imagedata r:id="rId166" r:href="rId16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91" type="#_x0000_t75" style="width:318.8pt;height:478.6pt">
            <v:imagedata r:id="rId168" r:href="rId16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92" type="#_x0000_t75" style="width:313.8pt;height:439.1pt">
            <v:imagedata r:id="rId170" r:href="rId17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400"/>
        <w:ind w:left="80" w:right="20"/>
        <w:sectPr w:rsidR="009977D3">
          <w:headerReference w:type="even" r:id="rId172"/>
          <w:headerReference w:type="default" r:id="rId173"/>
          <w:pgSz w:w="8390" w:h="11905"/>
          <w:pgMar w:top="741" w:right="953" w:bottom="607" w:left="741" w:header="0" w:footer="3" w:gutter="0"/>
          <w:cols w:space="720"/>
          <w:noEndnote/>
          <w:docGrid w:linePitch="360"/>
        </w:sectPr>
      </w:pPr>
      <w:r>
        <w:rPr>
          <w:rStyle w:val="88ptf1"/>
          <w:vertAlign w:val="superscript"/>
        </w:rPr>
        <w:footnoteRef/>
      </w:r>
      <w:r>
        <w:rPr>
          <w:rStyle w:val="88ptf1"/>
        </w:rPr>
        <w:t xml:space="preserve"> Допускается при упрощенном способе построения обозначений электрон</w:t>
      </w:r>
      <w:r>
        <w:rPr>
          <w:rStyle w:val="88ptf1"/>
        </w:rPr>
        <w:softHyphen/>
        <w:t>ных ламп сверхвысокой частоты.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93" type="#_x0000_t75" style="width:12.05pt;height:10pt">
            <v:imagedata r:id="rId174" r:href="rId17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180" w:lineRule="exact"/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94" type="#_x0000_t75" style="width:318.8pt;height:479.85pt">
            <v:imagedata r:id="rId176" r:href="rId17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0" w:after="115" w:line="180" w:lineRule="exact"/>
        <w:ind w:left="1920"/>
      </w:pPr>
      <w:r>
        <w:rPr>
          <w:rStyle w:val="491"/>
        </w:rPr>
        <w:t>2.5.2. Электронные лампы</w:t>
      </w:r>
    </w:p>
    <w:p w:rsidR="009977D3" w:rsidRDefault="00AC3A6F">
      <w:pPr>
        <w:pStyle w:val="1"/>
        <w:shd w:val="clear" w:color="auto" w:fill="auto"/>
        <w:spacing w:before="0" w:after="132"/>
        <w:ind w:left="20" w:right="20" w:firstLine="320"/>
      </w:pPr>
      <w:r>
        <w:rPr>
          <w:rStyle w:val="105pt2"/>
        </w:rPr>
        <w:lastRenderedPageBreak/>
        <w:t xml:space="preserve">Названия усилительным или генераторным лампам дают по числу электродов. </w:t>
      </w:r>
      <w:proofErr w:type="gramStart"/>
      <w:r>
        <w:rPr>
          <w:rStyle w:val="105pt2"/>
        </w:rPr>
        <w:t>Если их три (катод, анод и управляющая сет</w:t>
      </w:r>
      <w:r>
        <w:rPr>
          <w:rStyle w:val="105pt2"/>
        </w:rPr>
        <w:softHyphen/>
        <w:t>ка), лампа называется триодом, четыре (добавлена экранная сет</w:t>
      </w:r>
      <w:r>
        <w:rPr>
          <w:rStyle w:val="105pt2"/>
        </w:rPr>
        <w:softHyphen/>
        <w:t>ка) — тетродом, пять (добавлена защитная сетка) — пентодом.</w:t>
      </w:r>
      <w:proofErr w:type="gramEnd"/>
      <w:r>
        <w:rPr>
          <w:rStyle w:val="105pt2"/>
        </w:rPr>
        <w:t xml:space="preserve"> Аналогично гексодом, гептодом, </w:t>
      </w:r>
      <w:proofErr w:type="spellStart"/>
      <w:r>
        <w:rPr>
          <w:rStyle w:val="105pt2"/>
        </w:rPr>
        <w:t>октодом</w:t>
      </w:r>
      <w:proofErr w:type="spellEnd"/>
      <w:r>
        <w:rPr>
          <w:rStyle w:val="105pt2"/>
        </w:rPr>
        <w:t xml:space="preserve"> называют приборы, содержащие соответственно четыре, пять, шесть сеток (в таких лампах может две управляющие, две экранирующие сетки). До</w:t>
      </w:r>
      <w:r>
        <w:rPr>
          <w:rStyle w:val="105pt2"/>
        </w:rPr>
        <w:softHyphen/>
        <w:t>бавление сеток позволяет снизить проходную емкость лампы и, таким образом, увеличить ее коэффициент усиления.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95" type="#_x0000_t75" style="width:316.3pt;height:342.95pt">
            <v:imagedata r:id="rId178" r:href="rId179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180"/>
          <w:headerReference w:type="default" r:id="rId181"/>
          <w:headerReference w:type="first" r:id="rId182"/>
          <w:footerReference w:type="first" r:id="rId183"/>
          <w:pgSz w:w="8390" w:h="11905"/>
          <w:pgMar w:top="741" w:right="953" w:bottom="607" w:left="741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="1104" w:h="845" w:wrap="around" w:hAnchor="margin" w:x="4201" w:y="2"/>
        <w:jc w:val="center"/>
        <w:rPr>
          <w:sz w:val="0"/>
          <w:szCs w:val="0"/>
        </w:rPr>
      </w:pPr>
      <w:r>
        <w:pict>
          <v:shape id="_x0000_i1096" type="#_x0000_t75" style="width:54.95pt;height:42.05pt">
            <v:imagedata r:id="rId184" r:href="rId185"/>
          </v:shape>
        </w:pict>
      </w:r>
    </w:p>
    <w:p w:rsidR="009977D3" w:rsidRDefault="00AC3A6F">
      <w:pPr>
        <w:framePr w:w="1066" w:h="826" w:wrap="around" w:vAnchor="text" w:hAnchor="margin" w:x="4220" w:y="827"/>
        <w:jc w:val="center"/>
        <w:rPr>
          <w:sz w:val="0"/>
          <w:szCs w:val="0"/>
        </w:rPr>
      </w:pPr>
      <w:r>
        <w:pict>
          <v:shape id="_x0000_i1097" type="#_x0000_t75" style="width:52.85pt;height:40.8pt">
            <v:imagedata r:id="rId186" r:href="rId187"/>
          </v:shape>
        </w:pict>
      </w:r>
    </w:p>
    <w:p w:rsidR="009977D3" w:rsidRDefault="00AC3A6F">
      <w:pPr>
        <w:framePr w:w="970" w:h="912" w:wrap="around" w:vAnchor="text" w:hAnchor="margin" w:x="4268" w:y="2103"/>
        <w:jc w:val="center"/>
        <w:rPr>
          <w:sz w:val="0"/>
          <w:szCs w:val="0"/>
        </w:rPr>
      </w:pPr>
      <w:r>
        <w:pict>
          <v:shape id="_x0000_i1098" type="#_x0000_t75" style="width:49.1pt;height:46.2pt">
            <v:imagedata r:id="rId188" r:href="rId189"/>
          </v:shape>
        </w:pict>
      </w:r>
    </w:p>
    <w:p w:rsidR="009977D3" w:rsidRDefault="00AC3A6F">
      <w:pPr>
        <w:framePr w:w="1008" w:h="950" w:wrap="around" w:vAnchor="text" w:hAnchor="margin" w:x="4249" w:y="3188"/>
        <w:jc w:val="center"/>
        <w:rPr>
          <w:sz w:val="0"/>
          <w:szCs w:val="0"/>
        </w:rPr>
      </w:pPr>
      <w:r>
        <w:pict>
          <v:shape id="_x0000_i1099" type="#_x0000_t75" style="width:49.95pt;height:47.85pt">
            <v:imagedata r:id="rId190" r:href="rId191"/>
          </v:shape>
        </w:pict>
      </w:r>
    </w:p>
    <w:p w:rsidR="009977D3" w:rsidRDefault="00AC3A6F">
      <w:pPr>
        <w:framePr w:w="749" w:h="922" w:wrap="around" w:vAnchor="text" w:hAnchor="margin" w:x="4374" w:y="4311"/>
        <w:jc w:val="center"/>
        <w:rPr>
          <w:sz w:val="0"/>
          <w:szCs w:val="0"/>
        </w:rPr>
      </w:pPr>
      <w:r>
        <w:pict>
          <v:shape id="_x0000_i1100" type="#_x0000_t75" style="width:37.05pt;height:46.2pt">
            <v:imagedata r:id="rId192" r:href="rId193"/>
          </v:shape>
        </w:pict>
      </w:r>
    </w:p>
    <w:p w:rsidR="009977D3" w:rsidRDefault="00AC3A6F">
      <w:pPr>
        <w:framePr w:w="941" w:h="950" w:wrap="around" w:vAnchor="text" w:hAnchor="margin" w:x="4278" w:y="5406"/>
        <w:jc w:val="center"/>
        <w:rPr>
          <w:sz w:val="0"/>
          <w:szCs w:val="0"/>
        </w:rPr>
      </w:pPr>
      <w:r>
        <w:pict>
          <v:shape id="_x0000_i1101" type="#_x0000_t75" style="width:47.05pt;height:47.85pt">
            <v:imagedata r:id="rId194" r:href="rId195"/>
          </v:shape>
        </w:pict>
      </w:r>
    </w:p>
    <w:p w:rsidR="009977D3" w:rsidRDefault="00AC3A6F">
      <w:pPr>
        <w:framePr w:w="806" w:h="2189" w:wrap="around" w:vAnchor="text" w:hAnchor="margin" w:x="4345" w:y="6855"/>
        <w:jc w:val="center"/>
        <w:rPr>
          <w:sz w:val="0"/>
          <w:szCs w:val="0"/>
        </w:rPr>
      </w:pPr>
      <w:r>
        <w:pict>
          <v:shape id="_x0000_i1102" type="#_x0000_t75" style="width:39.95pt;height:109.05pt">
            <v:imagedata r:id="rId196" r:href="rId197"/>
          </v:shape>
        </w:pict>
      </w:r>
    </w:p>
    <w:p w:rsidR="009977D3" w:rsidRDefault="00AC3A6F">
      <w:pPr>
        <w:pStyle w:val="80"/>
        <w:shd w:val="clear" w:color="auto" w:fill="auto"/>
        <w:spacing w:before="0" w:after="356" w:line="187" w:lineRule="exact"/>
        <w:ind w:left="20" w:right="220"/>
      </w:pPr>
      <w:proofErr w:type="gramStart"/>
      <w:r>
        <w:rPr>
          <w:rStyle w:val="88ptf2"/>
        </w:rPr>
        <w:t>двойной</w:t>
      </w:r>
      <w:proofErr w:type="gramEnd"/>
      <w:r>
        <w:rPr>
          <w:rStyle w:val="88ptf2"/>
        </w:rPr>
        <w:t xml:space="preserve"> с катодом косвенного накала и со средним выводом от секционирован</w:t>
      </w:r>
      <w:r>
        <w:rPr>
          <w:rStyle w:val="88ptf2"/>
        </w:rPr>
        <w:softHyphen/>
        <w:t>ного подогревателя</w:t>
      </w:r>
    </w:p>
    <w:p w:rsidR="009977D3" w:rsidRDefault="00AC3A6F">
      <w:pPr>
        <w:pStyle w:val="80"/>
        <w:shd w:val="clear" w:color="auto" w:fill="auto"/>
        <w:spacing w:before="0" w:after="198"/>
        <w:ind w:left="20" w:right="220"/>
        <w:jc w:val="left"/>
      </w:pPr>
      <w:proofErr w:type="gramStart"/>
      <w:r>
        <w:rPr>
          <w:rStyle w:val="88ptf2"/>
        </w:rPr>
        <w:t>двойной с раздельными катодами и внутренним разделительным экраном и отводом от него</w:t>
      </w:r>
      <w:proofErr w:type="gramEnd"/>
    </w:p>
    <w:p w:rsidR="009977D3" w:rsidRDefault="00AC3A6F">
      <w:pPr>
        <w:pStyle w:val="1121"/>
        <w:shd w:val="clear" w:color="auto" w:fill="auto"/>
        <w:spacing w:after="469" w:line="170" w:lineRule="exact"/>
        <w:ind w:left="20"/>
      </w:pPr>
      <w:r>
        <w:rPr>
          <w:rStyle w:val="1123"/>
        </w:rPr>
        <w:t>Многосеточная лампа:</w:t>
      </w:r>
    </w:p>
    <w:p w:rsidR="009977D3" w:rsidRDefault="00AC3A6F">
      <w:pPr>
        <w:pStyle w:val="80"/>
        <w:shd w:val="clear" w:color="auto" w:fill="auto"/>
        <w:spacing w:before="0" w:after="745" w:line="160" w:lineRule="exact"/>
        <w:ind w:left="20"/>
      </w:pPr>
      <w:r>
        <w:rPr>
          <w:rStyle w:val="88ptf2"/>
        </w:rPr>
        <w:t>тетрод с катодом прямого накала</w:t>
      </w:r>
    </w:p>
    <w:p w:rsidR="009977D3" w:rsidRDefault="00AC3A6F">
      <w:pPr>
        <w:pStyle w:val="80"/>
        <w:shd w:val="clear" w:color="auto" w:fill="auto"/>
        <w:spacing w:before="0" w:after="540"/>
        <w:ind w:left="20" w:right="220"/>
      </w:pPr>
      <w:r>
        <w:rPr>
          <w:rStyle w:val="88ptf2"/>
        </w:rPr>
        <w:t>пентод с катодом косвенного накала с выводом от каждой сетки</w:t>
      </w:r>
    </w:p>
    <w:p w:rsidR="009977D3" w:rsidRDefault="00AC3A6F">
      <w:pPr>
        <w:pStyle w:val="80"/>
        <w:shd w:val="clear" w:color="auto" w:fill="auto"/>
        <w:spacing w:before="0" w:after="686"/>
        <w:ind w:left="20" w:right="220"/>
      </w:pPr>
      <w:r>
        <w:rPr>
          <w:rStyle w:val="88ptf2"/>
        </w:rPr>
        <w:lastRenderedPageBreak/>
        <w:t>пентод с катодом косвенного накала с внутренним соединением между като</w:t>
      </w:r>
      <w:r>
        <w:rPr>
          <w:rStyle w:val="88ptf2"/>
        </w:rPr>
        <w:softHyphen/>
        <w:t>дом и антидинатронной сеткой</w:t>
      </w:r>
    </w:p>
    <w:p w:rsidR="009977D3" w:rsidRDefault="00AC3A6F">
      <w:pPr>
        <w:pStyle w:val="80"/>
        <w:shd w:val="clear" w:color="auto" w:fill="auto"/>
        <w:spacing w:before="0" w:after="502" w:line="160" w:lineRule="exact"/>
        <w:ind w:left="20"/>
      </w:pPr>
      <w:r>
        <w:rPr>
          <w:rStyle w:val="88ptf2"/>
        </w:rPr>
        <w:t>гептод с катодом прямого накала</w:t>
      </w:r>
    </w:p>
    <w:p w:rsidR="009977D3" w:rsidRDefault="00AC3A6F">
      <w:pPr>
        <w:pStyle w:val="1121"/>
        <w:shd w:val="clear" w:color="auto" w:fill="auto"/>
        <w:spacing w:after="1153" w:line="170" w:lineRule="exact"/>
        <w:ind w:left="20"/>
      </w:pPr>
      <w:r>
        <w:rPr>
          <w:rStyle w:val="1123"/>
        </w:rPr>
        <w:t>Комбинированные лампы:</w:t>
      </w:r>
    </w:p>
    <w:p w:rsidR="009977D3" w:rsidRDefault="00AC3A6F">
      <w:pPr>
        <w:pStyle w:val="80"/>
        <w:shd w:val="clear" w:color="auto" w:fill="auto"/>
        <w:spacing w:before="0" w:line="160" w:lineRule="exact"/>
        <w:ind w:left="20"/>
        <w:sectPr w:rsidR="009977D3">
          <w:pgSz w:w="8390" w:h="11905"/>
          <w:pgMar w:top="1490" w:right="3335" w:bottom="1178" w:left="1761" w:header="0" w:footer="3" w:gutter="0"/>
          <w:cols w:space="720"/>
          <w:noEndnote/>
          <w:docGrid w:linePitch="360"/>
        </w:sectPr>
      </w:pPr>
      <w:proofErr w:type="gramStart"/>
      <w:r>
        <w:rPr>
          <w:rStyle w:val="88ptf2"/>
        </w:rPr>
        <w:t>триод—двойной</w:t>
      </w:r>
      <w:proofErr w:type="gramEnd"/>
      <w:r>
        <w:rPr>
          <w:rStyle w:val="88ptf2"/>
        </w:rPr>
        <w:t xml:space="preserve"> диод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03" type="#_x0000_t75" style="width:317.95pt;height:479.05pt">
            <v:imagedata r:id="rId198" r:href="rId199"/>
          </v:shape>
        </w:pict>
      </w:r>
    </w:p>
    <w:p w:rsidR="009977D3" w:rsidRDefault="009977D3">
      <w:pPr>
        <w:rPr>
          <w:sz w:val="2"/>
          <w:szCs w:val="2"/>
        </w:rPr>
        <w:sectPr w:rsidR="009977D3">
          <w:pgSz w:w="8390" w:h="11905"/>
          <w:pgMar w:top="1350" w:right="782" w:bottom="942" w:left="1233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04" type="#_x0000_t75" style="width:174.8pt;height:488.2pt">
            <v:imagedata r:id="rId200" r:href="rId201"/>
          </v:shape>
        </w:pict>
      </w:r>
    </w:p>
    <w:p w:rsidR="009977D3" w:rsidRDefault="00AC3A6F">
      <w:pPr>
        <w:framePr w:w="3274" w:h="9763" w:wrap="around" w:vAnchor="text" w:hAnchor="margin" w:x="3279" w:y="1"/>
        <w:jc w:val="center"/>
        <w:rPr>
          <w:sz w:val="0"/>
          <w:szCs w:val="0"/>
        </w:rPr>
      </w:pPr>
      <w:r>
        <w:pict>
          <v:shape id="_x0000_i1105" type="#_x0000_t75" style="width:164pt;height:488.2pt">
            <v:imagedata r:id="rId202" r:href="rId203"/>
          </v:shape>
        </w:pict>
      </w:r>
    </w:p>
    <w:p w:rsidR="009977D3" w:rsidRDefault="009977D3">
      <w:pPr>
        <w:rPr>
          <w:sz w:val="2"/>
          <w:szCs w:val="2"/>
        </w:rPr>
        <w:sectPr w:rsidR="009977D3">
          <w:pgSz w:w="8390" w:h="11905"/>
          <w:pgMar w:top="1093" w:right="3688" w:bottom="671" w:left="1198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06" type="#_x0000_t75" style="width:321.3pt;height:481.95pt">
            <v:imagedata r:id="rId204" r:href="rId20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07" type="#_x0000_t75" style="width:317.95pt;height:481.1pt">
            <v:imagedata r:id="rId206" r:href="rId20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0" w:after="170" w:line="180" w:lineRule="exact"/>
        <w:ind w:left="2100"/>
      </w:pPr>
      <w:r>
        <w:rPr>
          <w:rStyle w:val="491"/>
        </w:rPr>
        <w:t>2.5.3. Ионные приборы</w:t>
      </w:r>
    </w:p>
    <w:p w:rsidR="009977D3" w:rsidRDefault="00AC3A6F">
      <w:pPr>
        <w:pStyle w:val="1"/>
        <w:shd w:val="clear" w:color="auto" w:fill="auto"/>
        <w:spacing w:before="0" w:after="192"/>
        <w:ind w:left="20" w:right="20" w:firstLine="340"/>
      </w:pPr>
      <w:proofErr w:type="gramStart"/>
      <w:r>
        <w:rPr>
          <w:rStyle w:val="105pt2"/>
        </w:rPr>
        <w:lastRenderedPageBreak/>
        <w:t>В отличие от электровакуумных, баллоны ионных приборов заполнены каким-либо газом.</w:t>
      </w:r>
      <w:proofErr w:type="gramEnd"/>
      <w:r>
        <w:rPr>
          <w:rStyle w:val="105pt2"/>
        </w:rPr>
        <w:t xml:space="preserve"> Наличие его показывают жирной точкой, помещаемой обычно в правой части символа баллона. В ионных приборах часто применяют так называемые холодные катоды (эмиссия электронов из них происходит под действием ионов газа), изображаемые на схемах небольшим кружком с ли</w:t>
      </w:r>
      <w:r>
        <w:rPr>
          <w:rStyle w:val="105pt2"/>
        </w:rPr>
        <w:softHyphen/>
        <w:t>нией-выводом. Такие катоды в виде стилизованных арабских цифр использованы в газоразрядных индикаторах.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08" type="#_x0000_t75" style="width:317.95pt;height:345.85pt">
            <v:imagedata r:id="rId208" r:href="rId20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09" type="#_x0000_t75" style="width:329.2pt;height:484.85pt">
            <v:imagedata r:id="rId210" r:href="rId21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0" w:after="110" w:line="180" w:lineRule="exact"/>
        <w:ind w:left="1480"/>
      </w:pPr>
      <w:r>
        <w:rPr>
          <w:rStyle w:val="491"/>
        </w:rPr>
        <w:t>2.5.4. Электронно-лучевые приборы</w:t>
      </w:r>
    </w:p>
    <w:p w:rsidR="009977D3" w:rsidRDefault="00AC3A6F">
      <w:pPr>
        <w:pStyle w:val="1"/>
        <w:shd w:val="clear" w:color="auto" w:fill="auto"/>
        <w:spacing w:before="0"/>
        <w:ind w:left="20" w:right="40" w:firstLine="360"/>
      </w:pPr>
      <w:r>
        <w:rPr>
          <w:rStyle w:val="105pt2"/>
        </w:rPr>
        <w:lastRenderedPageBreak/>
        <w:t xml:space="preserve">Условные графические обозначения электронно-лучевых трубок существенно отличаются </w:t>
      </w:r>
      <w:proofErr w:type="gramStart"/>
      <w:r>
        <w:rPr>
          <w:rStyle w:val="105pt2"/>
        </w:rPr>
        <w:t>от</w:t>
      </w:r>
      <w:proofErr w:type="gramEnd"/>
      <w:r>
        <w:rPr>
          <w:rStyle w:val="105pt2"/>
        </w:rPr>
        <w:t xml:space="preserve"> ранее рассмотренных. Сим</w:t>
      </w:r>
      <w:r>
        <w:rPr>
          <w:rStyle w:val="105pt2"/>
        </w:rPr>
        <w:softHyphen/>
        <w:t>вол баллона упрощенно воспроизводит ее форму.</w:t>
      </w:r>
    </w:p>
    <w:p w:rsidR="009977D3" w:rsidRDefault="00AC3A6F">
      <w:pPr>
        <w:pStyle w:val="1"/>
        <w:shd w:val="clear" w:color="auto" w:fill="auto"/>
        <w:spacing w:before="0" w:after="252"/>
        <w:ind w:left="20" w:right="40" w:firstLine="360"/>
      </w:pPr>
      <w:r>
        <w:rPr>
          <w:rStyle w:val="105pt2"/>
        </w:rPr>
        <w:t xml:space="preserve">Графическое обозначение </w:t>
      </w:r>
      <w:proofErr w:type="spellStart"/>
      <w:r>
        <w:rPr>
          <w:rStyle w:val="105pt2"/>
        </w:rPr>
        <w:t>подогревного</w:t>
      </w:r>
      <w:proofErr w:type="spellEnd"/>
      <w:r>
        <w:rPr>
          <w:rStyle w:val="105pt2"/>
        </w:rPr>
        <w:t xml:space="preserve"> катода помещают в торце его узкой части, остальных электродов — в определенной последовательности по обе стороны от оси симметрии. Первым после катода изображают управляющий электрод-модулятор. Да</w:t>
      </w:r>
      <w:r>
        <w:rPr>
          <w:rStyle w:val="105pt2"/>
        </w:rPr>
        <w:softHyphen/>
        <w:t>лее следует обозначение ускоряющего и фокусирующего элек</w:t>
      </w:r>
      <w:r>
        <w:rPr>
          <w:rStyle w:val="105pt2"/>
        </w:rPr>
        <w:softHyphen/>
        <w:t>тродов.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0" type="#_x0000_t75" style="width:320.05pt;height:335.85pt">
            <v:imagedata r:id="rId212" r:href="rId21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1" type="#_x0000_t75" style="width:325.05pt;height:479.85pt">
            <v:imagedata r:id="rId214" r:href="rId21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2" type="#_x0000_t75" style="width:317.95pt;height:481.1pt">
            <v:imagedata r:id="rId216" r:href="rId21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3" type="#_x0000_t75" style="width:321.3pt;height:484pt">
            <v:imagedata r:id="rId218" r:href="rId21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lastRenderedPageBreak/>
        <w:t>2.5.5. Электровакуумные фотоэлементы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4" type="#_x0000_t75" style="width:326.3pt;height:460.7pt">
            <v:imagedata r:id="rId220" r:href="rId221"/>
          </v:shape>
        </w:pict>
      </w:r>
    </w:p>
    <w:p w:rsidR="009977D3" w:rsidRDefault="009977D3">
      <w:pPr>
        <w:rPr>
          <w:sz w:val="2"/>
          <w:szCs w:val="2"/>
        </w:rPr>
        <w:sectPr w:rsidR="009977D3">
          <w:pgSz w:w="8390" w:h="11905"/>
          <w:pgMar w:top="965" w:right="771" w:bottom="613" w:left="1019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5" type="#_x0000_t75" style="width:318.8pt;height:481.1pt">
            <v:imagedata r:id="rId222" r:href="rId22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20"/>
        <w:keepNext/>
        <w:keepLines/>
        <w:shd w:val="clear" w:color="auto" w:fill="auto"/>
        <w:spacing w:line="446" w:lineRule="exact"/>
        <w:jc w:val="center"/>
      </w:pPr>
      <w:bookmarkStart w:id="24" w:name="bookmark24"/>
      <w:r>
        <w:rPr>
          <w:rStyle w:val="221"/>
        </w:rPr>
        <w:lastRenderedPageBreak/>
        <w:t xml:space="preserve">2.6. Элементы цифровой техники (ГОСТ 2.743—91) </w:t>
      </w:r>
      <w:r>
        <w:rPr>
          <w:rStyle w:val="229pt0pt"/>
        </w:rPr>
        <w:t>2.6.1. Особенности выполнения схем</w:t>
      </w:r>
      <w:bookmarkEnd w:id="24"/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2"/>
        </w:rPr>
        <w:t>Электрические связи с входными выводами изделия показы</w:t>
      </w:r>
      <w:r>
        <w:rPr>
          <w:rStyle w:val="105pt2"/>
        </w:rPr>
        <w:softHyphen/>
        <w:t>вают входящими линиями листа схемы, начиная с левой сторо</w:t>
      </w:r>
      <w:r>
        <w:rPr>
          <w:rStyle w:val="105pt2"/>
        </w:rPr>
        <w:softHyphen/>
        <w:t>ны или сверху листа, а связи с выходящими выводами показыва</w:t>
      </w:r>
      <w:r>
        <w:rPr>
          <w:rStyle w:val="105pt2"/>
        </w:rPr>
        <w:softHyphen/>
        <w:t>ют выходящими линиями, заканчивая их на правой стороне или внизу листа.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2"/>
        </w:rPr>
        <w:t>При большой графической насыщенности схемы допуска</w:t>
      </w:r>
      <w:r>
        <w:rPr>
          <w:rStyle w:val="105pt2"/>
        </w:rPr>
        <w:softHyphen/>
        <w:t>ется:</w:t>
      </w:r>
    </w:p>
    <w:p w:rsidR="009977D3" w:rsidRDefault="00AC3A6F">
      <w:pPr>
        <w:pStyle w:val="1"/>
        <w:shd w:val="clear" w:color="auto" w:fill="auto"/>
        <w:tabs>
          <w:tab w:val="left" w:pos="586"/>
        </w:tabs>
        <w:spacing w:before="0"/>
        <w:ind w:left="20" w:right="20" w:firstLine="320"/>
      </w:pPr>
      <w:r>
        <w:rPr>
          <w:rStyle w:val="105pt2"/>
        </w:rPr>
        <w:t>а)</w:t>
      </w:r>
      <w:r>
        <w:rPr>
          <w:rStyle w:val="105pt2"/>
        </w:rPr>
        <w:tab/>
        <w:t>входящие и выходящие линии связи начинать и обрывать внутри листа;</w:t>
      </w:r>
    </w:p>
    <w:p w:rsidR="009977D3" w:rsidRDefault="00AC3A6F">
      <w:pPr>
        <w:pStyle w:val="1"/>
        <w:shd w:val="clear" w:color="auto" w:fill="auto"/>
        <w:tabs>
          <w:tab w:val="left" w:pos="596"/>
        </w:tabs>
        <w:spacing w:before="0"/>
        <w:ind w:left="20" w:right="20" w:firstLine="320"/>
      </w:pPr>
      <w:r>
        <w:rPr>
          <w:rStyle w:val="105pt2"/>
        </w:rPr>
        <w:t>б)</w:t>
      </w:r>
      <w:r>
        <w:rPr>
          <w:rStyle w:val="105pt2"/>
        </w:rPr>
        <w:tab/>
        <w:t xml:space="preserve">прерывать в пределах листа отдельные линии связи между </w:t>
      </w:r>
      <w:proofErr w:type="gramStart"/>
      <w:r>
        <w:rPr>
          <w:rStyle w:val="105pt2"/>
        </w:rPr>
        <w:t>удаленными</w:t>
      </w:r>
      <w:proofErr w:type="gramEnd"/>
      <w:r>
        <w:rPr>
          <w:rStyle w:val="105pt2"/>
        </w:rPr>
        <w:t xml:space="preserve"> друг от друга УГО.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2"/>
        </w:rPr>
        <w:t>В местах обрыва линий (над линией, на уровне или в разры</w:t>
      </w:r>
      <w:r>
        <w:rPr>
          <w:rStyle w:val="105pt2"/>
        </w:rPr>
        <w:softHyphen/>
        <w:t xml:space="preserve">ве линии) указывают буквенные, цифровые или </w:t>
      </w:r>
      <w:proofErr w:type="spellStart"/>
      <w:r>
        <w:rPr>
          <w:rStyle w:val="105pt2"/>
        </w:rPr>
        <w:t>буквенно-ци</w:t>
      </w:r>
      <w:proofErr w:type="gramStart"/>
      <w:r>
        <w:rPr>
          <w:rStyle w:val="105pt2"/>
        </w:rPr>
        <w:t>ф</w:t>
      </w:r>
      <w:proofErr w:type="spellEnd"/>
      <w:r>
        <w:rPr>
          <w:rStyle w:val="105pt2"/>
        </w:rPr>
        <w:t>-</w:t>
      </w:r>
      <w:proofErr w:type="gramEnd"/>
      <w:r>
        <w:rPr>
          <w:rStyle w:val="105pt2"/>
        </w:rPr>
        <w:t xml:space="preserve"> </w:t>
      </w:r>
      <w:proofErr w:type="spellStart"/>
      <w:r>
        <w:rPr>
          <w:rStyle w:val="105pt2"/>
        </w:rPr>
        <w:t>ровые</w:t>
      </w:r>
      <w:proofErr w:type="spellEnd"/>
      <w:r>
        <w:rPr>
          <w:rStyle w:val="105pt2"/>
        </w:rPr>
        <w:t xml:space="preserve"> обозначения. Для обозначений используют наименование (обозначение сигнала, порядковые номера и т. п.) или адресное обозначение (координаты места выхода линии связи из элемента или координата места обрыва линии).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2"/>
        </w:rPr>
        <w:t>На выходящих линиях, переходящих с одного листа на дру</w:t>
      </w:r>
      <w:r>
        <w:rPr>
          <w:rStyle w:val="105pt2"/>
        </w:rPr>
        <w:softHyphen/>
        <w:t>гой, а также на прерванной внутри листа линии после обозначе</w:t>
      </w:r>
      <w:r>
        <w:rPr>
          <w:rStyle w:val="105pt2"/>
        </w:rPr>
        <w:softHyphen/>
        <w:t>ния указывают в круглых скобках адреса мест их продолжения. Для прерванной внутри листа линии допускается указывать ко</w:t>
      </w:r>
      <w:r>
        <w:rPr>
          <w:rStyle w:val="105pt2"/>
        </w:rPr>
        <w:softHyphen/>
        <w:t xml:space="preserve">личество разветвлений по типу </w:t>
      </w:r>
      <w:r>
        <w:rPr>
          <w:rStyle w:val="105pt2"/>
          <w:lang w:val="en-US"/>
        </w:rPr>
        <w:t>AD</w:t>
      </w:r>
      <w:r w:rsidRPr="00AC3A6F">
        <w:rPr>
          <w:rStyle w:val="105pt2"/>
          <w:lang w:val="ru-RU"/>
        </w:rPr>
        <w:t xml:space="preserve">/03 </w:t>
      </w:r>
      <w:r>
        <w:rPr>
          <w:rStyle w:val="105pt2"/>
        </w:rPr>
        <w:t>— линия с условным обо</w:t>
      </w:r>
      <w:r>
        <w:rPr>
          <w:rStyle w:val="105pt2"/>
        </w:rPr>
        <w:softHyphen/>
        <w:t xml:space="preserve">значением </w:t>
      </w:r>
      <w:r>
        <w:rPr>
          <w:rStyle w:val="105pt2"/>
          <w:lang w:val="en-US"/>
        </w:rPr>
        <w:t>AD</w:t>
      </w:r>
      <w:r w:rsidRPr="00AC3A6F">
        <w:rPr>
          <w:rStyle w:val="105pt2"/>
          <w:lang w:val="ru-RU"/>
        </w:rPr>
        <w:t xml:space="preserve"> </w:t>
      </w:r>
      <w:r>
        <w:rPr>
          <w:rStyle w:val="105pt2"/>
        </w:rPr>
        <w:t>имеет три разветвления. При выполнении схемы на нескольких листах рядом с обозначением прерванной линии указывают все номера листов, на которые она переходит, напри</w:t>
      </w:r>
      <w:r>
        <w:rPr>
          <w:rStyle w:val="105pt2"/>
        </w:rPr>
        <w:softHyphen/>
        <w:t>мер, 18 (2,4,5) — линия с порядковым номером 18 переходит на листы 2, 4, 5. Допускается сокращенная запись: 18 (2,4—8,10). При продолжении выходящей линии на большом количестве листов схемы допускается адреса ее продолжения записывать в таблице на поле схемы, а на линии вместо адреса указывать знак (*), букву</w:t>
      </w:r>
      <w:proofErr w:type="gramStart"/>
      <w:r>
        <w:rPr>
          <w:rStyle w:val="105pt2"/>
        </w:rPr>
        <w:t xml:space="preserve"> Т</w:t>
      </w:r>
      <w:proofErr w:type="gramEnd"/>
      <w:r>
        <w:rPr>
          <w:rStyle w:val="105pt2"/>
        </w:rPr>
        <w:t xml:space="preserve"> и номер таблицы, например, (*Т5).</w:t>
      </w:r>
    </w:p>
    <w:p w:rsidR="009977D3" w:rsidRDefault="00AC3A6F">
      <w:pPr>
        <w:pStyle w:val="1"/>
        <w:shd w:val="clear" w:color="auto" w:fill="auto"/>
        <w:spacing w:before="0"/>
        <w:ind w:left="20" w:right="20" w:firstLine="0"/>
      </w:pPr>
      <w:r>
        <w:rPr>
          <w:rStyle w:val="105pt2"/>
        </w:rPr>
        <w:t xml:space="preserve">Для большей наглядности структурных и функциональных схем допускается выделять функциональные части </w:t>
      </w:r>
      <w:proofErr w:type="spellStart"/>
      <w:r>
        <w:rPr>
          <w:rStyle w:val="105pt2"/>
        </w:rPr>
        <w:t>штрихпун</w:t>
      </w:r>
      <w:proofErr w:type="gramStart"/>
      <w:r>
        <w:rPr>
          <w:rStyle w:val="105pt2"/>
        </w:rPr>
        <w:t>к</w:t>
      </w:r>
      <w:proofErr w:type="spellEnd"/>
      <w:r>
        <w:rPr>
          <w:rStyle w:val="105pt2"/>
        </w:rPr>
        <w:t>-</w:t>
      </w:r>
      <w:proofErr w:type="gramEnd"/>
      <w:r>
        <w:rPr>
          <w:rStyle w:val="105pt2"/>
        </w:rPr>
        <w:t xml:space="preserve"> </w:t>
      </w:r>
      <w:proofErr w:type="spellStart"/>
      <w:r>
        <w:rPr>
          <w:rStyle w:val="105pt2"/>
        </w:rPr>
        <w:t>тирной</w:t>
      </w:r>
      <w:proofErr w:type="spellEnd"/>
      <w:r>
        <w:rPr>
          <w:rStyle w:val="105pt2"/>
        </w:rPr>
        <w:t xml:space="preserve"> линией (рис. 2.2,</w:t>
      </w:r>
      <w:r>
        <w:rPr>
          <w:rStyle w:val="105pt3"/>
        </w:rPr>
        <w:t xml:space="preserve"> а),</w:t>
      </w:r>
      <w:r>
        <w:rPr>
          <w:rStyle w:val="105pt2"/>
        </w:rPr>
        <w:t xml:space="preserve"> а в условном графическом обозначе</w:t>
      </w:r>
      <w:r>
        <w:rPr>
          <w:rStyle w:val="105pt2"/>
        </w:rPr>
        <w:softHyphen/>
        <w:t>нии функциональной части выделять ее составные части толщи</w:t>
      </w:r>
      <w:r>
        <w:rPr>
          <w:rStyle w:val="105pt2"/>
        </w:rPr>
        <w:softHyphen/>
        <w:t>ной линии, принятой для УГО. Каждой выделенной составной части присваивают наименование или условное обозначение, ко</w:t>
      </w:r>
      <w:r>
        <w:rPr>
          <w:rStyle w:val="105pt2"/>
        </w:rPr>
        <w:softHyphen/>
        <w:t>торое должно быть пояснено на поле схемы. Направление пото</w:t>
      </w:r>
      <w:r>
        <w:rPr>
          <w:rStyle w:val="105pt2"/>
        </w:rPr>
        <w:softHyphen/>
        <w:t>ков информации при необходимости показывают стрелками на линиях взаимосвязи (рис. 2.2, б).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4"/>
        </w:rPr>
        <w:t>Структурная схема.</w:t>
      </w:r>
      <w:r>
        <w:rPr>
          <w:rStyle w:val="105pt2"/>
        </w:rPr>
        <w:t xml:space="preserve"> Функциональные части в структурных схемах цифровой вычислительной техники изображают в виде прямоугольников.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lastRenderedPageBreak/>
        <w:t>В схеме УГО указывают наименование каждой функцио</w:t>
      </w:r>
      <w:r>
        <w:rPr>
          <w:rStyle w:val="105pt2"/>
        </w:rPr>
        <w:softHyphen/>
        <w:t>нальной части, ее тип или условное обозначение. Допускается над УГО делать поясняющие надписи. Функциональным частям на схеме разрешается присваивать порядковые номера сверху вниз в направлении слева направо.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Дополнительную информацию (сведения о конструктивном расположении устройств, местах их подсоединения и пр.) указы</w:t>
      </w:r>
      <w:r>
        <w:rPr>
          <w:rStyle w:val="105pt2"/>
        </w:rPr>
        <w:softHyphen/>
        <w:t>вают в таблицах на поле схемы. Таблицам, оформленным в виде самостоятельного документа, присваивают код Т</w:t>
      </w:r>
      <w:proofErr w:type="gramStart"/>
      <w:r>
        <w:rPr>
          <w:rStyle w:val="105pt2"/>
        </w:rPr>
        <w:t>1</w:t>
      </w:r>
      <w:proofErr w:type="gramEnd"/>
      <w:r>
        <w:rPr>
          <w:rStyle w:val="105pt2"/>
        </w:rPr>
        <w:t>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4"/>
        </w:rPr>
        <w:t>Функциональная схема.</w:t>
      </w:r>
      <w:r>
        <w:rPr>
          <w:rStyle w:val="105pt2"/>
        </w:rPr>
        <w:t xml:space="preserve"> Функциональные части изделия на схеме изображают в виде прямоугольников, а двоичные логиче</w:t>
      </w:r>
      <w:r>
        <w:rPr>
          <w:rStyle w:val="105pt2"/>
        </w:rPr>
        <w:softHyphen/>
        <w:t>ские элементы — по ГОСТ 2.743—91.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Допускается УГО функциональных частей поворачивать на 90, а также совмещать обозначения функциональных частей, если выходы одной части полностью соответствуют входам дру</w:t>
      </w:r>
      <w:r>
        <w:rPr>
          <w:rStyle w:val="105pt2"/>
        </w:rPr>
        <w:softHyphen/>
        <w:t>гой. Внутри УГО функциональной части указывают ее наимено</w:t>
      </w:r>
      <w:r>
        <w:rPr>
          <w:rStyle w:val="105pt2"/>
        </w:rPr>
        <w:softHyphen/>
        <w:t>вание и (или) условное обозначение. Допускается указывать символ функции или ее разрядность.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Если функциональным частям присвоены порядковые номе</w:t>
      </w:r>
      <w:r>
        <w:rPr>
          <w:rStyle w:val="105pt2"/>
        </w:rPr>
        <w:softHyphen/>
        <w:t>ра или адресные обозначения, их проставляют под обозначением функциональной части. Дополнительную информацию, напри</w:t>
      </w:r>
      <w:r>
        <w:rPr>
          <w:rStyle w:val="105pt2"/>
        </w:rPr>
        <w:softHyphen/>
        <w:t>мер, обозначения конструктивного расположения функциональ</w:t>
      </w:r>
      <w:r>
        <w:rPr>
          <w:rStyle w:val="105pt2"/>
        </w:rPr>
        <w:softHyphen/>
        <w:t>ных частей и другую, помещают в таблицах на поле схемы. Обо</w:t>
      </w:r>
      <w:r>
        <w:rPr>
          <w:rStyle w:val="105pt2"/>
        </w:rPr>
        <w:softHyphen/>
        <w:t>значения таблиц должно соответствовать обозначениям соответ</w:t>
      </w:r>
      <w:r>
        <w:rPr>
          <w:rStyle w:val="105pt2"/>
        </w:rPr>
        <w:softHyphen/>
        <w:t>ствующей функциональной части. При этом справа от номера или адресного обозначения данной функциональной части про</w:t>
      </w:r>
      <w:r>
        <w:rPr>
          <w:rStyle w:val="105pt2"/>
        </w:rPr>
        <w:softHyphen/>
        <w:t>ставляют знак «*» (знак не проставляется при однозначном соот</w:t>
      </w:r>
      <w:r>
        <w:rPr>
          <w:rStyle w:val="105pt2"/>
        </w:rPr>
        <w:softHyphen/>
        <w:t>ветствии между адресами функциональной части и таблицы).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Линии связи на схеме подразделяют на информационные и управляющие. Информационные линии связи подводят к боль</w:t>
      </w:r>
      <w:r>
        <w:rPr>
          <w:rStyle w:val="105pt2"/>
        </w:rPr>
        <w:softHyphen/>
        <w:t>шой стороне УГО, а управляющие линии — к меньшей стороне УГО. Отводят линии от противоположных сторон УГО.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6" type="#_x0000_t75" style="width:192.3pt;height:79.9pt">
            <v:imagedata r:id="rId224" r:href="rId22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180" w:lineRule="exact"/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7" type="#_x0000_t75" style="width:12.05pt;height:14.15pt">
            <v:imagedata r:id="rId226" r:href="rId22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420" w:lineRule="exact"/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8" type="#_x0000_t75" style="width:164.8pt;height:57.85pt">
            <v:imagedata r:id="rId228" r:href="rId229"/>
          </v:shape>
        </w:pict>
      </w:r>
    </w:p>
    <w:p w:rsidR="009977D3" w:rsidRDefault="00AC3A6F">
      <w:pPr>
        <w:pStyle w:val="130"/>
        <w:framePr w:wrap="notBeside" w:vAnchor="text" w:hAnchor="text" w:xAlign="center" w:y="1"/>
        <w:shd w:val="clear" w:color="auto" w:fill="auto"/>
        <w:spacing w:after="15" w:line="210" w:lineRule="exact"/>
        <w:jc w:val="center"/>
      </w:pPr>
      <w:r>
        <w:rPr>
          <w:rStyle w:val="131"/>
        </w:rPr>
        <w:t>б</w: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2.2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373" w:line="245" w:lineRule="exact"/>
        <w:ind w:left="20" w:right="20" w:firstLine="280"/>
      </w:pPr>
      <w:r>
        <w:rPr>
          <w:rStyle w:val="105pt2"/>
        </w:rPr>
        <w:t>Если необходимо уточнить соответствие входов и выходов определенным составным частям функциональной части, со</w:t>
      </w:r>
      <w:r>
        <w:rPr>
          <w:rStyle w:val="105pt2"/>
        </w:rPr>
        <w:softHyphen/>
        <w:t>ставные части показывают горизонтальными линиями с ограни</w:t>
      </w:r>
      <w:r>
        <w:rPr>
          <w:rStyle w:val="105pt2"/>
        </w:rPr>
        <w:softHyphen/>
        <w:t>чителями. Располагают линии над или под УГО составной части. На линиях может быть показана разрядность функциональной части и ее составных частей. При большом количестве управ</w:t>
      </w:r>
      <w:r>
        <w:rPr>
          <w:rStyle w:val="105pt2"/>
        </w:rPr>
        <w:softHyphen/>
        <w:t>ляющих сигналов, подведенных к УГО, допускается продолжить стороны УГО или соответствующие ограничители линий.</w:t>
      </w:r>
    </w:p>
    <w:p w:rsidR="009977D3" w:rsidRDefault="00AC3A6F">
      <w:pPr>
        <w:pStyle w:val="1"/>
        <w:shd w:val="clear" w:color="auto" w:fill="auto"/>
        <w:spacing w:before="0" w:line="245" w:lineRule="exact"/>
        <w:ind w:left="20" w:right="20" w:firstLine="280"/>
      </w:pPr>
      <w:r>
        <w:rPr>
          <w:rStyle w:val="105pt4"/>
        </w:rPr>
        <w:t>Принципиальная схема.</w:t>
      </w:r>
      <w:r>
        <w:rPr>
          <w:rStyle w:val="105pt2"/>
        </w:rPr>
        <w:t xml:space="preserve"> Элемент цифровой техники — циф</w:t>
      </w:r>
      <w:r>
        <w:rPr>
          <w:rStyle w:val="105pt2"/>
        </w:rPr>
        <w:softHyphen/>
        <w:t>ровая или микропроцессорная микросхема, ее элемент или ком</w:t>
      </w:r>
      <w:r>
        <w:rPr>
          <w:rStyle w:val="105pt2"/>
        </w:rPr>
        <w:softHyphen/>
        <w:t>понент; цифровая микросборка, ее элемент</w:t>
      </w:r>
      <w:r>
        <w:rPr>
          <w:rStyle w:val="105pt4"/>
        </w:rPr>
        <w:t xml:space="preserve"> или</w:t>
      </w:r>
      <w:r>
        <w:rPr>
          <w:rStyle w:val="105pt2"/>
        </w:rPr>
        <w:t xml:space="preserve"> компонент.</w:t>
      </w:r>
    </w:p>
    <w:p w:rsidR="009977D3" w:rsidRDefault="00AC3A6F">
      <w:pPr>
        <w:pStyle w:val="1"/>
        <w:shd w:val="clear" w:color="auto" w:fill="auto"/>
        <w:spacing w:before="0"/>
        <w:ind w:left="20" w:right="20" w:firstLine="280"/>
      </w:pPr>
      <w:r>
        <w:rPr>
          <w:rStyle w:val="105pt2"/>
        </w:rPr>
        <w:t>УГО элементов цифровой техники имеют форму прямо</w:t>
      </w:r>
      <w:r>
        <w:rPr>
          <w:rStyle w:val="105pt2"/>
        </w:rPr>
        <w:softHyphen/>
        <w:t>угольника. УГО элемента может содержать основное и два до</w:t>
      </w:r>
      <w:r>
        <w:rPr>
          <w:rStyle w:val="105pt2"/>
        </w:rPr>
        <w:softHyphen/>
        <w:t>полнительных поля, расположенных по обе стороны от основно</w:t>
      </w:r>
      <w:r>
        <w:rPr>
          <w:rStyle w:val="105pt2"/>
        </w:rPr>
        <w:softHyphen/>
        <w:t>го (рис. 2.3). Размер прямоугольника по ширине зависит от на</w:t>
      </w:r>
      <w:r>
        <w:rPr>
          <w:rStyle w:val="105pt2"/>
        </w:rPr>
        <w:softHyphen/>
        <w:t xml:space="preserve">личия дополнительных полей и </w:t>
      </w:r>
      <w:proofErr w:type="gramStart"/>
      <w:r>
        <w:rPr>
          <w:rStyle w:val="105pt2"/>
        </w:rPr>
        <w:t>числа</w:t>
      </w:r>
      <w:proofErr w:type="gramEnd"/>
      <w:r>
        <w:rPr>
          <w:rStyle w:val="105pt2"/>
        </w:rPr>
        <w:t xml:space="preserve"> помещенных в них знаков (меток, обозначения функции элемента), по высоте — от числа выводов, интервалов между ними и числа строк информации в основном и дополнительных полях. Ширина основного поля должна быть не менее 10 мм, дополнительных — не менее 5 мм</w:t>
      </w:r>
    </w:p>
    <w:p w:rsidR="009977D3" w:rsidRDefault="00AC3A6F">
      <w:pPr>
        <w:pStyle w:val="142"/>
        <w:framePr w:wrap="notBeside" w:vAnchor="text" w:hAnchor="text" w:xAlign="center" w:y="1"/>
        <w:shd w:val="clear" w:color="auto" w:fill="auto"/>
        <w:spacing w:line="130" w:lineRule="exact"/>
        <w:jc w:val="center"/>
      </w:pPr>
      <w:r>
        <w:rPr>
          <w:rStyle w:val="143"/>
        </w:rPr>
        <w:t>Обозначение функции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19" type="#_x0000_t75" style="width:176.9pt;height:101.95pt">
            <v:imagedata r:id="rId230" r:href="rId23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451"/>
        <w:ind w:left="20" w:right="20" w:firstLine="0"/>
      </w:pPr>
      <w:r>
        <w:rPr>
          <w:rStyle w:val="105pt2"/>
        </w:rPr>
        <w:t>(при большом числе знаков в метках и обозначении функции элемента эти размеры соответственно увеличиваются), расстоя</w:t>
      </w:r>
      <w:r>
        <w:rPr>
          <w:rStyle w:val="105pt2"/>
        </w:rPr>
        <w:softHyphen/>
        <w:t>ние между выводами — 5 мм, выводом и горизонтальной сторо</w:t>
      </w:r>
      <w:r>
        <w:rPr>
          <w:rStyle w:val="105pt2"/>
        </w:rPr>
        <w:softHyphen/>
        <w:t xml:space="preserve">ной обозначения </w:t>
      </w:r>
      <w:r>
        <w:rPr>
          <w:rStyle w:val="105pt2"/>
        </w:rPr>
        <w:lastRenderedPageBreak/>
        <w:t>(или границей зоны) — не менее 2,5 мм и кратно этой величине. При разделении групп выводов интерва</w:t>
      </w:r>
      <w:r>
        <w:rPr>
          <w:rStyle w:val="105pt2"/>
        </w:rPr>
        <w:softHyphen/>
        <w:t>лом величина последнего должна быть не менее 10 мм и кратна 5 мм.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Выводы элементов цифровой техники делятся на входы, вы</w:t>
      </w:r>
      <w:r>
        <w:rPr>
          <w:rStyle w:val="105pt2"/>
        </w:rPr>
        <w:softHyphen/>
        <w:t>ходы, двунаправленные выводы и выводы, не несущие информа</w:t>
      </w:r>
      <w:r>
        <w:rPr>
          <w:rStyle w:val="105pt2"/>
        </w:rPr>
        <w:softHyphen/>
        <w:t>ции. Входы изображают слева, выходы — справа, остальные вы</w:t>
      </w:r>
      <w:r>
        <w:rPr>
          <w:rStyle w:val="105pt2"/>
        </w:rPr>
        <w:softHyphen/>
        <w:t>воды — с левой или правой стороны УГО. При необходимости разрешается поворачивать обозначение на угол 90° по часовой стрелке, т. е. располагать входы сверху, а выходы снизу (рис. 2.4).</w:t>
      </w:r>
    </w:p>
    <w:p w:rsidR="009977D3" w:rsidRDefault="00AC3A6F">
      <w:pPr>
        <w:pStyle w:val="1"/>
        <w:shd w:val="clear" w:color="auto" w:fill="auto"/>
        <w:spacing w:before="0" w:after="552"/>
        <w:ind w:left="20" w:right="20" w:firstLine="360"/>
      </w:pPr>
      <w:r>
        <w:rPr>
          <w:rStyle w:val="105pt2"/>
        </w:rPr>
        <w:t>Функциональное назначение элемента цифровой техники указывают в верхней части основного поля УГО (рис. 2.2). Его составляют из прописных букв латинского алфавита, арабских цифр и специальных знаков, записываемых без пробелов (число знаков в обозначении функции не ограничивается). Обозначе</w:t>
      </w:r>
      <w:r>
        <w:rPr>
          <w:rStyle w:val="105pt2"/>
        </w:rPr>
        <w:softHyphen/>
        <w:t xml:space="preserve">ние основных функций </w:t>
      </w:r>
      <w:proofErr w:type="gramStart"/>
      <w:r>
        <w:rPr>
          <w:rStyle w:val="105pt2"/>
        </w:rPr>
        <w:t>приведены</w:t>
      </w:r>
      <w:proofErr w:type="gramEnd"/>
      <w:r>
        <w:rPr>
          <w:rStyle w:val="105pt2"/>
        </w:rPr>
        <w:t xml:space="preserve"> в табл. 2.1. Все надписи вы</w:t>
      </w:r>
      <w:r>
        <w:rPr>
          <w:rStyle w:val="105pt2"/>
        </w:rPr>
        <w:softHyphen/>
        <w:t>полняются основным шрифтом по ГОСТ 2.304—81.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0" type="#_x0000_t75" style="width:215.15pt;height:47.05pt">
            <v:imagedata r:id="rId232" r:href="rId233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2.4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82" w:lineRule="exact"/>
        <w:jc w:val="center"/>
      </w:pPr>
      <w:r>
        <w:lastRenderedPageBreak/>
        <w:t>Таблица 2.1. Обозначение элементов цифровой техники по их функциональному на</w:t>
      </w:r>
      <w:r>
        <w:softHyphen/>
        <w:t>значению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742"/>
        <w:gridCol w:w="1042"/>
        <w:gridCol w:w="2213"/>
        <w:gridCol w:w="1325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jc w:val="center"/>
            </w:pPr>
            <w:r>
              <w:rPr>
                <w:rStyle w:val="88ptf3"/>
              </w:rPr>
              <w:t>Наименование функции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60"/>
              <w:jc w:val="left"/>
            </w:pPr>
            <w:proofErr w:type="spellStart"/>
            <w:r>
              <w:rPr>
                <w:rStyle w:val="88ptf3"/>
              </w:rPr>
              <w:t>Обозн</w:t>
            </w:r>
            <w:proofErr w:type="spellEnd"/>
            <w:r>
              <w:rPr>
                <w:rStyle w:val="88ptf3"/>
              </w:rPr>
              <w:t>.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20"/>
              <w:jc w:val="left"/>
            </w:pPr>
            <w:r>
              <w:rPr>
                <w:rStyle w:val="88ptf3"/>
              </w:rPr>
              <w:t>Уточнение функции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right="480"/>
              <w:jc w:val="right"/>
            </w:pPr>
            <w:proofErr w:type="spellStart"/>
            <w:r>
              <w:rPr>
                <w:rStyle w:val="88ptf3"/>
              </w:rPr>
              <w:t>Обозн</w:t>
            </w:r>
            <w:proofErr w:type="spellEnd"/>
            <w:r>
              <w:rPr>
                <w:rStyle w:val="88ptf3"/>
              </w:rPr>
              <w:t>.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Буфер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BUF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09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Вычислитель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CP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  <w:ind w:left="40"/>
              <w:jc w:val="left"/>
            </w:pPr>
            <w:r>
              <w:rPr>
                <w:rStyle w:val="88ptf3"/>
              </w:rPr>
              <w:t>Секция вычислителя Вычислительное устройство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192" w:lineRule="exact"/>
              <w:ind w:right="480"/>
              <w:jc w:val="right"/>
            </w:pPr>
            <w:r>
              <w:t>CPS CPU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proofErr w:type="spellStart"/>
            <w:r>
              <w:rPr>
                <w:rStyle w:val="88ptf3"/>
              </w:rPr>
              <w:t>Вычитатель</w:t>
            </w:r>
            <w:proofErr w:type="spellEnd"/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SUB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Делитель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DIV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Демодулятор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DM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proofErr w:type="spellStart"/>
            <w:r>
              <w:rPr>
                <w:rStyle w:val="88ptf3"/>
              </w:rPr>
              <w:t>Демультиплексор</w:t>
            </w:r>
            <w:proofErr w:type="spellEnd"/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DX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Дешифратор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DC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07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Дискриминатор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DIC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Дисплей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DPY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Интерфейс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PPI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Инвертор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J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Компаратор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COMP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07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jc w:val="center"/>
            </w:pPr>
            <w:r>
              <w:rPr>
                <w:rStyle w:val="88ptf3"/>
              </w:rPr>
              <w:t>Микропроцессор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MPU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Модулятор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MD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Модификатор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MOD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40"/>
              <w:jc w:val="left"/>
            </w:pPr>
            <w:r>
              <w:rPr>
                <w:rStyle w:val="88ptf3"/>
              </w:rPr>
              <w:t>Главная память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MM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7"/>
          <w:jc w:val="center"/>
        </w:trPr>
        <w:tc>
          <w:tcPr>
            <w:tcW w:w="17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40"/>
              <w:jc w:val="left"/>
            </w:pPr>
            <w:r>
              <w:rPr>
                <w:rStyle w:val="88ptf3"/>
              </w:rPr>
              <w:t>Основная память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GM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09"/>
          <w:jc w:val="center"/>
        </w:trPr>
        <w:tc>
          <w:tcPr>
            <w:tcW w:w="17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  <w:ind w:left="40"/>
              <w:jc w:val="left"/>
            </w:pPr>
            <w:r>
              <w:rPr>
                <w:rStyle w:val="88ptf3"/>
              </w:rPr>
              <w:t>Быстродействующая па</w:t>
            </w:r>
            <w:r>
              <w:rPr>
                <w:rStyle w:val="88ptf3"/>
              </w:rPr>
              <w:softHyphen/>
              <w:t>мять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proofErr w:type="spellStart"/>
            <w:r>
              <w:rPr>
                <w:lang/>
              </w:rPr>
              <w:t>ш</w:t>
            </w:r>
            <w:proofErr w:type="spell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09"/>
          <w:jc w:val="center"/>
        </w:trPr>
        <w:tc>
          <w:tcPr>
            <w:tcW w:w="17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  <w:ind w:left="40"/>
              <w:jc w:val="left"/>
            </w:pPr>
            <w:r>
              <w:rPr>
                <w:rStyle w:val="88ptf3"/>
              </w:rPr>
              <w:t>Постоянное запоминаю</w:t>
            </w:r>
            <w:r>
              <w:rPr>
                <w:rStyle w:val="88ptf3"/>
              </w:rPr>
              <w:softHyphen/>
              <w:t>щее устройство (ПЗУ)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ROM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09"/>
          <w:jc w:val="center"/>
        </w:trPr>
        <w:tc>
          <w:tcPr>
            <w:tcW w:w="17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3"/>
              </w:rPr>
              <w:t>Память</w:t>
            </w:r>
          </w:p>
        </w:tc>
        <w:tc>
          <w:tcPr>
            <w:tcW w:w="10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400"/>
            </w:pPr>
            <w:r>
              <w:t>M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  <w:ind w:left="40"/>
              <w:jc w:val="left"/>
            </w:pPr>
            <w:r>
              <w:rPr>
                <w:rStyle w:val="88ptf3"/>
              </w:rPr>
              <w:t>Программируемое ПЗ</w:t>
            </w:r>
            <w:proofErr w:type="gramStart"/>
            <w:r>
              <w:rPr>
                <w:rStyle w:val="88ptf3"/>
              </w:rPr>
              <w:t>У(</w:t>
            </w:r>
            <w:proofErr w:type="gramEnd"/>
            <w:r>
              <w:rPr>
                <w:rStyle w:val="88ptf3"/>
              </w:rPr>
              <w:t>ППЗУ)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PROM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696"/>
          <w:jc w:val="center"/>
        </w:trPr>
        <w:tc>
          <w:tcPr>
            <w:tcW w:w="17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f3"/>
              </w:rPr>
              <w:t>Оперативное запоминаю</w:t>
            </w:r>
            <w:r>
              <w:rPr>
                <w:rStyle w:val="88ptf3"/>
              </w:rPr>
              <w:softHyphen/>
              <w:t>щее устройство (ОЗУ) с произвольной выборкой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RAM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17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40"/>
              <w:jc w:val="left"/>
            </w:pPr>
            <w:r>
              <w:rPr>
                <w:rStyle w:val="88ptf3"/>
              </w:rPr>
              <w:t>Ассоциативное ЗУ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CAM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47"/>
          <w:jc w:val="center"/>
        </w:trPr>
        <w:tc>
          <w:tcPr>
            <w:tcW w:w="17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0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  <w:ind w:left="40"/>
              <w:jc w:val="left"/>
            </w:pPr>
            <w:r>
              <w:rPr>
                <w:rStyle w:val="88ptf3"/>
              </w:rPr>
              <w:t>Программируемая логиче</w:t>
            </w:r>
            <w:r>
              <w:rPr>
                <w:rStyle w:val="88ptf3"/>
              </w:rPr>
              <w:softHyphen/>
              <w:t>ская матрица (ПЛМ)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right="480"/>
              <w:jc w:val="right"/>
            </w:pPr>
            <w:r>
              <w:t>PLM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2.1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1" type="#_x0000_t75" style="width:317.95pt;height:6in">
            <v:imagedata r:id="rId234" r:href="rId23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290"/>
        <w:ind w:firstLine="300"/>
      </w:pPr>
      <w:r>
        <w:rPr>
          <w:rStyle w:val="88ptf4"/>
        </w:rPr>
        <w:t xml:space="preserve">' Буквы X, </w:t>
      </w:r>
      <w:r>
        <w:rPr>
          <w:rStyle w:val="88ptf4"/>
          <w:lang w:val="en-US"/>
        </w:rPr>
        <w:t>Y</w:t>
      </w:r>
      <w:r w:rsidRPr="00AC3A6F">
        <w:rPr>
          <w:rStyle w:val="88ptf4"/>
          <w:lang w:val="ru-RU"/>
        </w:rPr>
        <w:t xml:space="preserve"> </w:t>
      </w:r>
      <w:r>
        <w:rPr>
          <w:rStyle w:val="88ptf4"/>
        </w:rPr>
        <w:t>можно заменять обозначениями информации соответственно на входах и выходах.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2.1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2" type="#_x0000_t75" style="width:315.05pt;height:466.15pt">
            <v:imagedata r:id="rId236" r:href="rId23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2.1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3" type="#_x0000_t75" style="width:317.95pt;height:231pt">
            <v:imagedata r:id="rId238" r:href="rId23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97" w:after="72"/>
        <w:ind w:left="20" w:right="20" w:firstLine="380"/>
      </w:pPr>
      <w:r>
        <w:rPr>
          <w:rStyle w:val="105pt2"/>
        </w:rPr>
        <w:t>Для указания сложной функции элемента допускается ее со</w:t>
      </w:r>
      <w:r>
        <w:rPr>
          <w:rStyle w:val="105pt2"/>
        </w:rPr>
        <w:softHyphen/>
        <w:t>ставное (комбинированное) обозначение. Например, если эле</w:t>
      </w:r>
      <w:r>
        <w:rPr>
          <w:rStyle w:val="105pt2"/>
        </w:rPr>
        <w:softHyphen/>
        <w:t>мент выполняет несколько функций, то обозначение его слож</w:t>
      </w:r>
      <w:r>
        <w:rPr>
          <w:rStyle w:val="105pt2"/>
        </w:rPr>
        <w:softHyphen/>
        <w:t>ной функции образовано из нескольких простых обозначений функций, при этом их последовательность определяется после</w:t>
      </w:r>
      <w:r>
        <w:rPr>
          <w:rStyle w:val="105pt2"/>
        </w:rPr>
        <w:softHyphen/>
        <w:t>довательностью функций, выполняемых элементом: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4" type="#_x0000_t75" style="width:317.15pt;height:39.95pt">
            <v:imagedata r:id="rId240" r:href="rId24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82" w:after="72"/>
        <w:ind w:left="20" w:right="20" w:firstLine="380"/>
      </w:pPr>
      <w:r>
        <w:rPr>
          <w:rStyle w:val="105pt2"/>
        </w:rPr>
        <w:t>Обозначение сложной функции элемента может быть состав</w:t>
      </w:r>
      <w:r>
        <w:rPr>
          <w:rStyle w:val="105pt2"/>
        </w:rPr>
        <w:softHyphen/>
        <w:t>лено из обозначения функции и метки вывода, поясняющей это обозначение, при этом метка вывода стоит перед обозначением функции, например: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5" type="#_x0000_t75" style="width:183.95pt;height:22.05pt">
            <v:imagedata r:id="rId242" r:href="rId243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 xml:space="preserve">Если форма импульсов очевидна, символ меандра </w:t>
      </w:r>
      <w:proofErr w:type="spellStart"/>
      <w:r>
        <w:rPr>
          <w:rStyle w:val="8ptf0"/>
        </w:rPr>
        <w:t>допкскается</w:t>
      </w:r>
      <w:proofErr w:type="spellEnd"/>
      <w:r>
        <w:rPr>
          <w:rStyle w:val="8ptf0"/>
        </w:rPr>
        <w:t xml:space="preserve"> не обозначать.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line="235" w:lineRule="exact"/>
        <w:ind w:right="20" w:firstLine="360"/>
      </w:pPr>
      <w:r>
        <w:rPr>
          <w:rStyle w:val="105pt2"/>
        </w:rPr>
        <w:t>Выводы питания элементов приводят в качестве текстовой информации на свободном поле схемы.</w:t>
      </w:r>
    </w:p>
    <w:p w:rsidR="009977D3" w:rsidRDefault="00AC3A6F">
      <w:pPr>
        <w:pStyle w:val="1"/>
        <w:shd w:val="clear" w:color="auto" w:fill="auto"/>
        <w:spacing w:before="0" w:after="73" w:line="235" w:lineRule="exact"/>
        <w:ind w:right="20" w:firstLine="360"/>
      </w:pPr>
      <w:r>
        <w:rPr>
          <w:rStyle w:val="105pt2"/>
        </w:rPr>
        <w:t>Нумерацию выводов элементов приводят над</w:t>
      </w:r>
      <w:r>
        <w:rPr>
          <w:rStyle w:val="105pt3"/>
        </w:rPr>
        <w:t xml:space="preserve"> их линией</w:t>
      </w:r>
      <w:r>
        <w:rPr>
          <w:rStyle w:val="105pt2"/>
        </w:rPr>
        <w:t xml:space="preserve"> вы</w:t>
      </w:r>
      <w:r>
        <w:rPr>
          <w:rStyle w:val="105pt2"/>
        </w:rPr>
        <w:softHyphen/>
        <w:t xml:space="preserve">водов слева для входов или справа — для выходов от контура УГО или </w:t>
      </w:r>
      <w:r>
        <w:rPr>
          <w:rStyle w:val="105pt2"/>
        </w:rPr>
        <w:lastRenderedPageBreak/>
        <w:t>указателя вывода — при его наличии. Обозначения вы</w:t>
      </w:r>
      <w:r>
        <w:rPr>
          <w:rStyle w:val="105pt2"/>
        </w:rPr>
        <w:softHyphen/>
        <w:t>водов элементов по функциональному назначению внутри их УГО приведены в табл. 2.2.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87" w:lineRule="exact"/>
        <w:jc w:val="center"/>
      </w:pPr>
      <w:r>
        <w:t>Таблица 2.2. Обозначения основных меток выводов элементов по функциональному назначению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6" type="#_x0000_t75" style="width:317.95pt;height:367.1pt">
            <v:imagedata r:id="rId244" r:href="rId24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2.2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7" type="#_x0000_t75" style="width:318.8pt;height:466.15pt">
            <v:imagedata r:id="rId246" r:href="rId24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2.2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680"/>
        <w:gridCol w:w="1661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02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760"/>
              <w:jc w:val="left"/>
            </w:pPr>
            <w:r>
              <w:rPr>
                <w:rStyle w:val="88ptf5"/>
              </w:rPr>
              <w:t>Наименование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20"/>
              <w:jc w:val="left"/>
            </w:pPr>
            <w:r>
              <w:rPr>
                <w:rStyle w:val="88ptf5"/>
              </w:rPr>
              <w:t>Обозначение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Квитирование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rPr>
                <w:lang/>
              </w:rPr>
              <w:t>АК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Код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CODE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Коммутация (электронная)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SW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Конец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END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Коррекция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CORR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proofErr w:type="spellStart"/>
            <w:r>
              <w:rPr>
                <w:rStyle w:val="88ptf5"/>
              </w:rPr>
              <w:t>♦логический</w:t>
            </w:r>
            <w:proofErr w:type="spellEnd"/>
            <w:r>
              <w:rPr>
                <w:rStyle w:val="88ptf5"/>
              </w:rPr>
              <w:t xml:space="preserve"> 0»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140"/>
            </w:pPr>
            <w:r>
              <w:t>LOGO</w:t>
            </w:r>
            <w:r>
              <w:rPr>
                <w:rStyle w:val="7221"/>
                <w:lang w:val="en-US"/>
              </w:rPr>
              <w:t xml:space="preserve"> </w:t>
            </w:r>
            <w:r>
              <w:rPr>
                <w:rStyle w:val="7221"/>
              </w:rPr>
              <w:t>или</w:t>
            </w:r>
            <w:r>
              <w:rPr>
                <w:lang/>
              </w:rPr>
              <w:t xml:space="preserve"> </w:t>
            </w:r>
            <w:r>
              <w:t>LOGO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«логическая 1»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LOG1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Маска (маскирование)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rPr>
                <w:lang/>
              </w:rPr>
              <w:t>МК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Маркер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MR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Мультиплексирование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MPX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Нечетность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ODD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Ожидание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r>
              <w:t>WAIT</w:t>
            </w:r>
            <w:r>
              <w:rPr>
                <w:rStyle w:val="7221"/>
                <w:lang w:val="en-US"/>
              </w:rPr>
              <w:t xml:space="preserve"> </w:t>
            </w:r>
            <w:r>
              <w:rPr>
                <w:rStyle w:val="7221"/>
              </w:rPr>
              <w:t>или</w:t>
            </w:r>
            <w:r>
              <w:rPr>
                <w:lang/>
              </w:rPr>
              <w:t xml:space="preserve"> </w:t>
            </w:r>
            <w:r>
              <w:t>WT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Операция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OP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Останов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STOP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Ответ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AN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Отказ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REJ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Очистка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CLR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Ошибка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r>
              <w:t>ERR</w:t>
            </w:r>
            <w:r>
              <w:rPr>
                <w:rStyle w:val="7221"/>
                <w:lang w:val="en-US"/>
              </w:rPr>
              <w:t xml:space="preserve"> </w:t>
            </w:r>
            <w:r>
              <w:rPr>
                <w:rStyle w:val="7221"/>
              </w:rPr>
              <w:t>или</w:t>
            </w:r>
            <w:r>
              <w:rPr>
                <w:lang/>
              </w:rPr>
              <w:t xml:space="preserve"> </w:t>
            </w:r>
            <w:r>
              <w:t>ER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Слово ошибки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EW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Передача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TX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9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Перенос: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87"/>
          <w:jc w:val="center"/>
        </w:trPr>
        <w:tc>
          <w:tcPr>
            <w:tcW w:w="46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вход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CI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92"/>
          <w:jc w:val="center"/>
        </w:trPr>
        <w:tc>
          <w:tcPr>
            <w:tcW w:w="46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выход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CO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16"/>
          <w:jc w:val="center"/>
        </w:trPr>
        <w:tc>
          <w:tcPr>
            <w:tcW w:w="46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образование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CG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02"/>
          <w:jc w:val="center"/>
        </w:trPr>
        <w:tc>
          <w:tcPr>
            <w:tcW w:w="4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распространение</w:t>
            </w:r>
          </w:p>
        </w:tc>
        <w:tc>
          <w:tcPr>
            <w:tcW w:w="16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CP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Переполнение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OF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Подтверждение приема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ACK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Позиция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PO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Прерывание: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INT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92"/>
          <w:jc w:val="center"/>
        </w:trPr>
        <w:tc>
          <w:tcPr>
            <w:tcW w:w="468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подтверждение прерывания</w:t>
            </w:r>
          </w:p>
        </w:tc>
        <w:tc>
          <w:tcPr>
            <w:tcW w:w="166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INTA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97"/>
          <w:jc w:val="center"/>
        </w:trPr>
        <w:tc>
          <w:tcPr>
            <w:tcW w:w="46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программируемое прерывание</w:t>
            </w:r>
          </w:p>
        </w:tc>
        <w:tc>
          <w:tcPr>
            <w:tcW w:w="166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PCI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Прием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RX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Приоритет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r>
              <w:t>PR1</w:t>
            </w:r>
            <w:r>
              <w:rPr>
                <w:rStyle w:val="7221"/>
                <w:lang w:val="en-US"/>
              </w:rPr>
              <w:t xml:space="preserve"> </w:t>
            </w:r>
            <w:r>
              <w:rPr>
                <w:rStyle w:val="7221"/>
              </w:rPr>
              <w:t>или</w:t>
            </w:r>
            <w:r>
              <w:rPr>
                <w:lang/>
              </w:rPr>
              <w:t xml:space="preserve"> </w:t>
            </w:r>
            <w:r>
              <w:t>PR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5"/>
              </w:rPr>
              <w:t>Продолжение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660"/>
            </w:pPr>
            <w:r>
              <w:t>GOON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2.2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8" type="#_x0000_t75" style="width:320.05pt;height:466.15pt">
            <v:imagedata r:id="rId248" r:href="rId24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2.2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29" type="#_x0000_t75" style="width:320.05pt;height:283pt">
            <v:imagedata r:id="rId250" r:href="rId25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36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t>2.6.2. УГО элементов цифровой техники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0" type="#_x0000_t75" style="width:317.15pt;height:136.9pt">
            <v:imagedata r:id="rId252" r:href="rId25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1" type="#_x0000_t75" style="width:320.05pt;height:119.05pt">
            <v:imagedata r:id="rId254" r:href="rId25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330"/>
        <w:keepNext/>
        <w:keepLines/>
        <w:shd w:val="clear" w:color="auto" w:fill="auto"/>
        <w:spacing w:before="250" w:after="166" w:line="180" w:lineRule="exact"/>
        <w:ind w:left="1900"/>
      </w:pPr>
      <w:bookmarkStart w:id="25" w:name="bookmark25"/>
      <w:r>
        <w:t>2.6.3. Обозначение выводов</w:t>
      </w:r>
      <w:bookmarkEnd w:id="25"/>
    </w:p>
    <w:p w:rsidR="009977D3" w:rsidRDefault="00AC3A6F">
      <w:pPr>
        <w:pStyle w:val="1"/>
        <w:shd w:val="clear" w:color="auto" w:fill="auto"/>
        <w:spacing w:before="0"/>
        <w:ind w:left="20" w:right="40" w:firstLine="360"/>
      </w:pPr>
      <w:r>
        <w:rPr>
          <w:rStyle w:val="105pt2"/>
        </w:rPr>
        <w:t>Вывод элемента должен иметь условное обозначение, кото</w:t>
      </w:r>
      <w:r>
        <w:rPr>
          <w:rStyle w:val="105pt2"/>
        </w:rPr>
        <w:softHyphen/>
        <w:t>рое выполняют в виде указателей и меток. Размер указателя дол</w:t>
      </w:r>
      <w:r>
        <w:rPr>
          <w:rStyle w:val="105pt2"/>
        </w:rPr>
        <w:softHyphen/>
        <w:t>жен быть не более 3 мм (при выполнении схем вручную). Указа</w:t>
      </w:r>
      <w:r>
        <w:rPr>
          <w:rStyle w:val="105pt2"/>
        </w:rPr>
        <w:softHyphen/>
        <w:t>тели проставляют на линии контура УГО или на линии связи около линии контура УГО со стороны линии вывода.</w:t>
      </w:r>
    </w:p>
    <w:p w:rsidR="009977D3" w:rsidRDefault="00AC3A6F">
      <w:pPr>
        <w:pStyle w:val="1"/>
        <w:shd w:val="clear" w:color="auto" w:fill="auto"/>
        <w:spacing w:before="0" w:after="192"/>
        <w:ind w:left="20" w:right="40" w:firstLine="360"/>
      </w:pPr>
      <w:r>
        <w:rPr>
          <w:rStyle w:val="105pt2"/>
        </w:rPr>
        <w:t>Указатели нелогических выводов не проставляют на выво</w:t>
      </w:r>
      <w:r>
        <w:rPr>
          <w:rStyle w:val="105pt2"/>
        </w:rPr>
        <w:softHyphen/>
        <w:t>дах УГО в том случае, если он проставлен перед символом функции.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2" type="#_x0000_t75" style="width:320.05pt;height:3in">
            <v:imagedata r:id="rId256" r:href="rId25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3" type="#_x0000_t75" style="width:327.1pt;height:486.1pt">
            <v:imagedata r:id="rId258" r:href="rId25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after="193" w:line="235" w:lineRule="exact"/>
        <w:ind w:left="20" w:right="20" w:firstLine="360"/>
      </w:pPr>
      <w:r>
        <w:rPr>
          <w:rStyle w:val="105pt2"/>
        </w:rPr>
        <w:lastRenderedPageBreak/>
        <w:t>Для указания сложной функции выводов допускается по</w:t>
      </w:r>
      <w:r>
        <w:rPr>
          <w:rStyle w:val="105pt2"/>
        </w:rPr>
        <w:softHyphen/>
        <w:t>строение составной метки, образованной из основных меток, при этом рекомендуется соблюдать обратный порядок присоеди</w:t>
      </w:r>
      <w:r>
        <w:rPr>
          <w:rStyle w:val="105pt2"/>
        </w:rPr>
        <w:softHyphen/>
        <w:t>нения меток, например: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2054"/>
        <w:gridCol w:w="1243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6"/>
              </w:rPr>
              <w:t>адрес считывания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400"/>
              <w:jc w:val="left"/>
            </w:pPr>
            <w:r>
              <w:rPr>
                <w:rStyle w:val="88ptf6"/>
                <w:lang w:val="en-US"/>
              </w:rPr>
              <w:t>RDA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02"/>
          <w:jc w:val="center"/>
        </w:trPr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6"/>
              </w:rPr>
              <w:t>байт данных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400"/>
              <w:jc w:val="left"/>
            </w:pPr>
            <w:r>
              <w:rPr>
                <w:rStyle w:val="88ptf6"/>
                <w:lang w:val="en-US"/>
              </w:rPr>
              <w:t>DBY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2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6"/>
              </w:rPr>
              <w:t>выбор байта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400"/>
              <w:jc w:val="left"/>
            </w:pPr>
            <w:r>
              <w:rPr>
                <w:rStyle w:val="88ptf6"/>
                <w:lang w:val="en-US"/>
              </w:rPr>
              <w:t>BYSEL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98" w:after="191" w:line="245" w:lineRule="exact"/>
        <w:ind w:left="20" w:right="20" w:firstLine="360"/>
      </w:pPr>
      <w:r>
        <w:rPr>
          <w:rStyle w:val="105pt2"/>
        </w:rPr>
        <w:t>Для обозначения метки вывода, имеющей поочередно две функции, эти функции указываются через наклонную черту, на</w:t>
      </w:r>
      <w:r>
        <w:rPr>
          <w:rStyle w:val="105pt2"/>
        </w:rPr>
        <w:softHyphen/>
        <w:t>пример: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4" type="#_x0000_t75" style="width:166.05pt;height:34.15pt">
            <v:imagedata r:id="rId260" r:href="rId26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97"/>
        <w:ind w:left="20" w:right="20" w:firstLine="360"/>
      </w:pPr>
      <w:r>
        <w:rPr>
          <w:rStyle w:val="105pt2"/>
        </w:rPr>
        <w:t>Допускается в качестве меток вывода применять обозначе</w:t>
      </w:r>
      <w:r>
        <w:rPr>
          <w:rStyle w:val="105pt2"/>
        </w:rPr>
        <w:softHyphen/>
        <w:t>ния функций (</w:t>
      </w:r>
      <w:proofErr w:type="gramStart"/>
      <w:r>
        <w:rPr>
          <w:rStyle w:val="105pt2"/>
        </w:rPr>
        <w:t>см</w:t>
      </w:r>
      <w:proofErr w:type="gramEnd"/>
      <w:r>
        <w:rPr>
          <w:rStyle w:val="105pt2"/>
        </w:rPr>
        <w:t>. табл. 2.1), порядковые номер, а также весовые коэффициенты разрядов. Для нумерации разрядов в группах вы</w:t>
      </w:r>
      <w:r>
        <w:rPr>
          <w:rStyle w:val="105pt2"/>
        </w:rPr>
        <w:softHyphen/>
        <w:t>водов к обозначениям метки добавляют номера разрядов.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 xml:space="preserve">Буквенное обозначение метки допускается не проставлять при однозначном понимании УГО, например, информационный вход третьего разряда — </w:t>
      </w:r>
      <w:r>
        <w:rPr>
          <w:rStyle w:val="105pt2"/>
          <w:lang w:val="en-US"/>
        </w:rPr>
        <w:t>D</w:t>
      </w:r>
      <w:r w:rsidRPr="00AC3A6F">
        <w:rPr>
          <w:rStyle w:val="105pt2"/>
          <w:lang w:val="ru-RU"/>
        </w:rPr>
        <w:t xml:space="preserve">3 </w:t>
      </w:r>
      <w:r>
        <w:rPr>
          <w:rStyle w:val="105pt2"/>
        </w:rPr>
        <w:t>или 3.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Вместо номера разряда можно проставлять его весовой ко</w:t>
      </w:r>
      <w:r>
        <w:rPr>
          <w:rStyle w:val="105pt2"/>
        </w:rPr>
        <w:softHyphen/>
        <w:t xml:space="preserve">эффициент из ряда </w:t>
      </w:r>
      <w:proofErr w:type="gramStart"/>
      <w:r>
        <w:rPr>
          <w:rStyle w:val="105pt2"/>
        </w:rPr>
        <w:t>Р</w:t>
      </w:r>
      <w:proofErr w:type="gramEnd"/>
      <w:r>
        <w:rPr>
          <w:rStyle w:val="105pt2"/>
        </w:rPr>
        <w:t xml:space="preserve">, где Р — основание системы счисления; </w:t>
      </w:r>
      <w:proofErr w:type="spellStart"/>
      <w:r>
        <w:rPr>
          <w:rStyle w:val="105pt2"/>
        </w:rPr>
        <w:t>п</w:t>
      </w:r>
      <w:proofErr w:type="spellEnd"/>
      <w:r>
        <w:rPr>
          <w:rStyle w:val="105pt2"/>
        </w:rPr>
        <w:t xml:space="preserve"> — номер разряда из натурального ряда, например, в двоичной системе счисления, где ряд весов имеет вид 2°, 2</w:t>
      </w:r>
      <w:r>
        <w:rPr>
          <w:rStyle w:val="105pt2"/>
          <w:vertAlign w:val="superscript"/>
        </w:rPr>
        <w:t>1</w:t>
      </w:r>
      <w:r>
        <w:rPr>
          <w:rStyle w:val="105pt2"/>
        </w:rPr>
        <w:t>, 2</w:t>
      </w:r>
      <w:r>
        <w:rPr>
          <w:rStyle w:val="105pt2"/>
          <w:vertAlign w:val="superscript"/>
        </w:rPr>
        <w:t>2</w:t>
      </w:r>
      <w:r>
        <w:rPr>
          <w:rStyle w:val="105pt2"/>
        </w:rPr>
        <w:t>, 2</w:t>
      </w:r>
      <w:r>
        <w:rPr>
          <w:rStyle w:val="105pt2"/>
          <w:vertAlign w:val="superscript"/>
        </w:rPr>
        <w:t>3</w:t>
      </w:r>
      <w:r>
        <w:rPr>
          <w:rStyle w:val="105pt2"/>
        </w:rPr>
        <w:t>, 2</w:t>
      </w:r>
      <w:r>
        <w:rPr>
          <w:rStyle w:val="105pt2"/>
          <w:vertAlign w:val="superscript"/>
        </w:rPr>
        <w:t>4</w:t>
      </w:r>
      <w:r>
        <w:rPr>
          <w:rStyle w:val="105pt2"/>
        </w:rPr>
        <w:t>, ... = = 1, 2, 4, 8, 16, ... Информационный вход нулевого разряда обо</w:t>
      </w:r>
      <w:r>
        <w:rPr>
          <w:rStyle w:val="105pt2"/>
        </w:rPr>
        <w:softHyphen/>
        <w:t xml:space="preserve">значается </w:t>
      </w:r>
      <w:r>
        <w:rPr>
          <w:rStyle w:val="105pt2"/>
          <w:lang w:val="en-US"/>
        </w:rPr>
        <w:t>D</w:t>
      </w:r>
      <w:r w:rsidRPr="00AC3A6F">
        <w:rPr>
          <w:rStyle w:val="105pt2"/>
          <w:lang w:val="ru-RU"/>
        </w:rPr>
        <w:t xml:space="preserve">1 </w:t>
      </w:r>
      <w:r>
        <w:rPr>
          <w:rStyle w:val="105pt2"/>
        </w:rPr>
        <w:t xml:space="preserve">или 1, информационный вход третьего разряда — </w:t>
      </w:r>
      <w:r>
        <w:rPr>
          <w:rStyle w:val="105pt2"/>
          <w:lang w:val="en-US"/>
        </w:rPr>
        <w:t>D</w:t>
      </w:r>
      <w:r w:rsidRPr="00AC3A6F">
        <w:rPr>
          <w:rStyle w:val="105pt2"/>
          <w:lang w:val="ru-RU"/>
        </w:rPr>
        <w:t xml:space="preserve">8 </w:t>
      </w:r>
      <w:r>
        <w:rPr>
          <w:rStyle w:val="105pt2"/>
        </w:rPr>
        <w:t>или 8.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t>Если необходимо пронумеровать группы и разряды внутри групп, то обозначение каждого вывода содержит номер группы и номер разряда в группе, отделенные друг от друга точкой, на</w:t>
      </w:r>
      <w:r>
        <w:rPr>
          <w:rStyle w:val="105pt2"/>
        </w:rPr>
        <w:softHyphen/>
        <w:t xml:space="preserve">пример, информационный вход первого разряда нулевой группы имеет обозначение </w:t>
      </w:r>
      <w:r>
        <w:rPr>
          <w:rStyle w:val="105pt2"/>
          <w:lang w:val="en-US"/>
        </w:rPr>
        <w:t>D</w:t>
      </w:r>
      <w:r w:rsidRPr="00AC3A6F">
        <w:rPr>
          <w:rStyle w:val="105pt2"/>
          <w:lang w:val="ru-RU"/>
        </w:rPr>
        <w:t>0.1.</w:t>
      </w:r>
    </w:p>
    <w:p w:rsidR="009977D3" w:rsidRDefault="00AC3A6F">
      <w:pPr>
        <w:pStyle w:val="1"/>
        <w:shd w:val="clear" w:color="auto" w:fill="auto"/>
        <w:spacing w:before="0" w:after="312"/>
        <w:ind w:left="20" w:right="20" w:firstLine="0"/>
      </w:pPr>
      <w:r>
        <w:rPr>
          <w:rStyle w:val="105pt2"/>
        </w:rPr>
        <w:t>Выводы элементов подразделяются на логические равно</w:t>
      </w:r>
      <w:r>
        <w:rPr>
          <w:rStyle w:val="105pt2"/>
        </w:rPr>
        <w:softHyphen/>
        <w:t>значные, т. е. взаимозаменяемые без изменения функции эле</w:t>
      </w:r>
      <w:r>
        <w:rPr>
          <w:rStyle w:val="105pt2"/>
        </w:rPr>
        <w:softHyphen/>
        <w:t>мента и логически неравнозначные. Логически равнозначные</w:t>
      </w:r>
      <w:r>
        <w:rPr>
          <w:rStyle w:val="105pt2"/>
        </w:rPr>
        <w:br w:type="page"/>
      </w:r>
      <w:r>
        <w:rPr>
          <w:rStyle w:val="105pt2"/>
        </w:rPr>
        <w:lastRenderedPageBreak/>
        <w:t>выводы разрешается объединять в группу и присваивать ей мет</w:t>
      </w:r>
      <w:r>
        <w:rPr>
          <w:rStyle w:val="105pt2"/>
        </w:rPr>
        <w:softHyphen/>
        <w:t>ку, обозначающую их функцию. Метку в этом случае следует проставлять на уровне первого вывода группы. Например, груп</w:t>
      </w:r>
      <w:r>
        <w:rPr>
          <w:rStyle w:val="105pt2"/>
        </w:rPr>
        <w:softHyphen/>
        <w:t>па выводов объединена по</w:t>
      </w:r>
      <w:proofErr w:type="gramStart"/>
      <w:r>
        <w:rPr>
          <w:rStyle w:val="105pt2"/>
        </w:rPr>
        <w:t xml:space="preserve"> И</w:t>
      </w:r>
      <w:proofErr w:type="gramEnd"/>
      <w:r>
        <w:rPr>
          <w:rStyle w:val="105pt2"/>
        </w:rPr>
        <w:t xml:space="preserve"> </w:t>
      </w:r>
      <w:proofErr w:type="spellStart"/>
      <w:r>
        <w:rPr>
          <w:rStyle w:val="105pt2"/>
        </w:rPr>
        <w:t>и</w:t>
      </w:r>
      <w:proofErr w:type="spellEnd"/>
      <w:r>
        <w:rPr>
          <w:rStyle w:val="105pt2"/>
        </w:rPr>
        <w:t xml:space="preserve"> выполняет функцию сброса эле</w:t>
      </w:r>
      <w:r>
        <w:rPr>
          <w:rStyle w:val="105pt2"/>
        </w:rPr>
        <w:softHyphen/>
        <w:t>мента (рис. 2.5,</w:t>
      </w:r>
      <w:r>
        <w:rPr>
          <w:rStyle w:val="105pt3"/>
        </w:rPr>
        <w:t xml:space="preserve"> а),</w:t>
      </w:r>
      <w:r>
        <w:rPr>
          <w:rStyle w:val="105pt2"/>
        </w:rPr>
        <w:t xml:space="preserve"> группа выводов объединена по И (рис. 2.5, б).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5" type="#_x0000_t75" style="width:49.1pt;height:72.85pt">
            <v:imagedata r:id="rId262" r:href="rId26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57" w:after="290" w:line="160" w:lineRule="exact"/>
        <w:ind w:left="2860"/>
        <w:jc w:val="left"/>
      </w:pPr>
      <w:r>
        <w:rPr>
          <w:rStyle w:val="88ptf7"/>
        </w:rPr>
        <w:t>Рис. 2.5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2"/>
        </w:rPr>
        <w:t>Если метки расположены последовательно и имеют одинако</w:t>
      </w:r>
      <w:r>
        <w:rPr>
          <w:rStyle w:val="105pt2"/>
        </w:rPr>
        <w:softHyphen/>
        <w:t>вые буквенные обозначения, отражающие одинаковую функ</w:t>
      </w:r>
      <w:r>
        <w:rPr>
          <w:rStyle w:val="105pt2"/>
        </w:rPr>
        <w:softHyphen/>
        <w:t>цию, то эту их часть выносят в групповую метку, располагая ее над соответствующей группой. При этом метки внутри группы записывают без интервалов между строками.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20"/>
      </w:pPr>
      <w:r>
        <w:rPr>
          <w:rStyle w:val="105pt2"/>
        </w:rPr>
        <w:t>Группы меток или выводов разделяют интервалами или зо</w:t>
      </w:r>
      <w:r>
        <w:rPr>
          <w:rStyle w:val="105pt2"/>
        </w:rPr>
        <w:softHyphen/>
        <w:t xml:space="preserve">нами. Из </w:t>
      </w:r>
      <w:proofErr w:type="gramStart"/>
      <w:r>
        <w:rPr>
          <w:rStyle w:val="105pt2"/>
        </w:rPr>
        <w:t>нескольких групповых меток может</w:t>
      </w:r>
      <w:proofErr w:type="gramEnd"/>
      <w:r>
        <w:rPr>
          <w:rStyle w:val="105pt2"/>
        </w:rPr>
        <w:t xml:space="preserve"> быть выделена групповая метка более высокого порядка. Эту метку проставля</w:t>
      </w:r>
      <w:r>
        <w:rPr>
          <w:rStyle w:val="105pt2"/>
        </w:rPr>
        <w:softHyphen/>
        <w:t>ют через интервал над соответствующими группами (рис. 2.6).</w:t>
      </w:r>
    </w:p>
    <w:p w:rsidR="009977D3" w:rsidRDefault="00AC3A6F">
      <w:pPr>
        <w:framePr w:w="970" w:h="1474" w:hSpace="690" w:vSpace="374" w:wrap="around" w:hAnchor="margin" w:x="3600" w:y="1922"/>
        <w:jc w:val="center"/>
        <w:rPr>
          <w:sz w:val="0"/>
          <w:szCs w:val="0"/>
        </w:rPr>
      </w:pPr>
      <w:r>
        <w:pict>
          <v:shape id="_x0000_i1136" type="#_x0000_t75" style="width:49.1pt;height:74.1pt">
            <v:imagedata r:id="rId264" r:href="rId265"/>
          </v:shape>
        </w:pict>
      </w:r>
    </w:p>
    <w:p w:rsidR="009977D3" w:rsidRDefault="00AC3A6F">
      <w:pPr>
        <w:framePr w:w="960" w:h="1968" w:hSpace="102" w:vSpace="754" w:wrap="around" w:vAnchor="text" w:hAnchor="margin" w:x="1761" w:y="1431"/>
        <w:jc w:val="center"/>
        <w:rPr>
          <w:sz w:val="0"/>
          <w:szCs w:val="0"/>
        </w:rPr>
      </w:pPr>
      <w:r>
        <w:pict>
          <v:shape id="_x0000_i1137" type="#_x0000_t75" style="width:47.85pt;height:97.8pt">
            <v:imagedata r:id="rId266" r:href="rId267"/>
          </v:shape>
        </w:pict>
      </w:r>
    </w:p>
    <w:p w:rsidR="009977D3" w:rsidRDefault="00AC3A6F">
      <w:pPr>
        <w:pStyle w:val="1"/>
        <w:shd w:val="clear" w:color="auto" w:fill="auto"/>
        <w:spacing w:before="0" w:after="492"/>
        <w:ind w:left="20" w:right="20" w:firstLine="320"/>
      </w:pPr>
      <w:r>
        <w:rPr>
          <w:rStyle w:val="105pt2"/>
        </w:rPr>
        <w:t>Для обозначения двунаправленного вывода применяют мет</w:t>
      </w:r>
      <w:r>
        <w:rPr>
          <w:rStyle w:val="105pt2"/>
        </w:rPr>
        <w:softHyphen/>
        <w:t xml:space="preserve">ку о или о, которую проставляют либо в УГО элемента, либо на выводах элемента. Допускается проставлять метки </w:t>
      </w:r>
      <w:proofErr w:type="gramStart"/>
      <w:r>
        <w:rPr>
          <w:rStyle w:val="105pt2"/>
        </w:rPr>
        <w:t>входных</w:t>
      </w:r>
      <w:proofErr w:type="gramEnd"/>
      <w:r>
        <w:rPr>
          <w:rStyle w:val="105pt2"/>
        </w:rPr>
        <w:t xml:space="preserve"> 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8" type="#_x0000_t75" style="width:86.15pt;height:129pt">
            <v:imagedata r:id="rId268" r:href="rId269"/>
          </v:shape>
        </w:pic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39" type="#_x0000_t75" style="width:94.9pt;height:64.1pt">
            <v:imagedata r:id="rId270" r:href="rId271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2.7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70" w:after="373" w:line="235" w:lineRule="exact"/>
        <w:ind w:left="20" w:right="40" w:firstLine="360"/>
      </w:pPr>
      <w:r>
        <w:rPr>
          <w:rStyle w:val="105pt2"/>
        </w:rPr>
        <w:t>Выводы, имеющие несколько функциональных назначений или взаимосвязей, обозначают при помощи составных меток, которые образуют из основных меток, цифр, знаков, записанных в последовательности влияющих взаимоотношений (рис. 2.8,</w:t>
      </w:r>
      <w:r>
        <w:rPr>
          <w:rStyle w:val="105pt3"/>
        </w:rPr>
        <w:t xml:space="preserve"> а). </w:t>
      </w:r>
      <w:r>
        <w:rPr>
          <w:rStyle w:val="105pt2"/>
        </w:rPr>
        <w:t>Каждой метке может быть поставлен в соответствие указатель, определяющий условие выполнения функции. На рис. 2.8, б изображен вывод, при подаче на который сигнала лог. 1 проис</w:t>
      </w:r>
      <w:r>
        <w:rPr>
          <w:rStyle w:val="105pt2"/>
        </w:rPr>
        <w:softHyphen/>
        <w:t>ходит выполнение функции СА</w:t>
      </w:r>
      <w:proofErr w:type="gramStart"/>
      <w:r>
        <w:rPr>
          <w:rStyle w:val="105pt2"/>
        </w:rPr>
        <w:t>1</w:t>
      </w:r>
      <w:proofErr w:type="gramEnd"/>
      <w:r>
        <w:rPr>
          <w:rStyle w:val="105pt2"/>
        </w:rPr>
        <w:t xml:space="preserve">, сигнала лог. О — функции </w:t>
      </w:r>
      <w:r>
        <w:rPr>
          <w:rStyle w:val="Arial105pt"/>
        </w:rPr>
        <w:t>СА</w:t>
      </w:r>
      <w:proofErr w:type="gramStart"/>
      <w:r>
        <w:rPr>
          <w:rStyle w:val="Arial105pt"/>
        </w:rPr>
        <w:t>2</w:t>
      </w:r>
      <w:proofErr w:type="gramEnd"/>
      <w:r>
        <w:rPr>
          <w:rStyle w:val="Arial105pt"/>
        </w:rPr>
        <w:t>,</w:t>
      </w:r>
      <w:r>
        <w:rPr>
          <w:rStyle w:val="105pt2"/>
        </w:rPr>
        <w:t xml:space="preserve"> при переходе из состояния лог. </w:t>
      </w:r>
      <w:proofErr w:type="gramStart"/>
      <w:r>
        <w:rPr>
          <w:rStyle w:val="105pt2"/>
        </w:rPr>
        <w:t>О</w:t>
      </w:r>
      <w:proofErr w:type="gramEnd"/>
      <w:r>
        <w:rPr>
          <w:rStyle w:val="105pt2"/>
        </w:rPr>
        <w:t xml:space="preserve"> </w:t>
      </w:r>
      <w:proofErr w:type="gramStart"/>
      <w:r>
        <w:rPr>
          <w:rStyle w:val="105pt2"/>
        </w:rPr>
        <w:t>в</w:t>
      </w:r>
      <w:proofErr w:type="gramEnd"/>
      <w:r>
        <w:rPr>
          <w:rStyle w:val="105pt2"/>
        </w:rPr>
        <w:t xml:space="preserve"> состояние лог. 1 — функции САЗ, при переходе из состояния лог. 1 в состояние лог. О — функции СА</w:t>
      </w:r>
      <w:proofErr w:type="gramStart"/>
      <w:r>
        <w:rPr>
          <w:rStyle w:val="105pt2"/>
        </w:rPr>
        <w:t>4</w:t>
      </w:r>
      <w:proofErr w:type="gramEnd"/>
      <w:r>
        <w:rPr>
          <w:rStyle w:val="105pt2"/>
        </w:rPr>
        <w:t>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0" type="#_x0000_t75" style="width:140.25pt;height:57pt">
            <v:imagedata r:id="rId272" r:href="rId273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2.8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62"/>
        <w:ind w:left="20" w:right="40" w:firstLine="360"/>
      </w:pPr>
      <w:r>
        <w:rPr>
          <w:rStyle w:val="105pt2"/>
        </w:rPr>
        <w:t>В составной метке, используемой для указания взаимосвязи, первая часть метки обозначает функциональное назначение вы</w:t>
      </w:r>
      <w:r>
        <w:rPr>
          <w:rStyle w:val="105pt2"/>
        </w:rPr>
        <w:softHyphen/>
        <w:t>вода и (или) тип взаимосвязи, вторая часть — адрес взаимосвязи. В качестве адреса используют:</w:t>
      </w:r>
    </w:p>
    <w:p w:rsidR="009977D3" w:rsidRDefault="00AC3A6F">
      <w:pPr>
        <w:pStyle w:val="1"/>
        <w:numPr>
          <w:ilvl w:val="0"/>
          <w:numId w:val="8"/>
        </w:numPr>
        <w:shd w:val="clear" w:color="auto" w:fill="auto"/>
        <w:tabs>
          <w:tab w:val="left" w:pos="610"/>
        </w:tabs>
        <w:spacing w:before="0"/>
        <w:ind w:left="600" w:right="40"/>
      </w:pPr>
      <w:r>
        <w:rPr>
          <w:rStyle w:val="105pt2"/>
        </w:rPr>
        <w:t>метку или часть метки вывода, связанного с данным выво</w:t>
      </w:r>
      <w:r>
        <w:rPr>
          <w:rStyle w:val="105pt2"/>
        </w:rPr>
        <w:softHyphen/>
        <w:t>дом, позволяющую однозначно проследить взаимосвязь (рис. 2.9, а);</w:t>
      </w:r>
    </w:p>
    <w:p w:rsidR="009977D3" w:rsidRDefault="00AC3A6F">
      <w:pPr>
        <w:pStyle w:val="1"/>
        <w:framePr w:w="6365" w:h="480" w:vSpace="316" w:wrap="around" w:hAnchor="margin" w:x="-77" w:y="33"/>
        <w:shd w:val="clear" w:color="auto" w:fill="auto"/>
        <w:spacing w:before="0"/>
        <w:ind w:firstLine="0"/>
      </w:pPr>
      <w:r>
        <w:rPr>
          <w:rStyle w:val="105pt2"/>
        </w:rPr>
        <w:t>выходных функций вывода над и под меткой двунаправленного вывода соответственно (рис. 2.7).</w:t>
      </w:r>
    </w:p>
    <w:p w:rsidR="009977D3" w:rsidRDefault="00AC3A6F">
      <w:pPr>
        <w:pStyle w:val="1"/>
        <w:numPr>
          <w:ilvl w:val="0"/>
          <w:numId w:val="8"/>
        </w:numPr>
        <w:shd w:val="clear" w:color="auto" w:fill="auto"/>
        <w:tabs>
          <w:tab w:val="left" w:pos="601"/>
        </w:tabs>
        <w:spacing w:before="0"/>
        <w:ind w:left="600" w:right="40"/>
      </w:pPr>
      <w:r>
        <w:rPr>
          <w:rStyle w:val="105pt2"/>
        </w:rPr>
        <w:t>условное обозначение функции элемента, с которой свя</w:t>
      </w:r>
      <w:r>
        <w:rPr>
          <w:rStyle w:val="105pt2"/>
        </w:rPr>
        <w:softHyphen/>
        <w:t xml:space="preserve">зан данных вывод. Например, на рис. 2.9, б вывод 1 </w:t>
      </w:r>
      <w:proofErr w:type="spellStart"/>
      <w:r>
        <w:rPr>
          <w:rStyle w:val="105pt2"/>
        </w:rPr>
        <w:t>явля</w:t>
      </w:r>
      <w:proofErr w:type="spellEnd"/>
      <w:r>
        <w:rPr>
          <w:rStyle w:val="105pt2"/>
        </w:rPr>
        <w:t>-</w:t>
      </w:r>
      <w:r>
        <w:br w:type="page"/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1" type="#_x0000_t75" style="width:280.9pt;height:181.05pt">
            <v:imagedata r:id="rId274" r:href="rId275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2.9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58" w:line="245" w:lineRule="exact"/>
        <w:ind w:left="600" w:right="20" w:firstLine="0"/>
        <w:jc w:val="left"/>
      </w:pPr>
      <w:proofErr w:type="spellStart"/>
      <w:r>
        <w:rPr>
          <w:rStyle w:val="105pt2"/>
        </w:rPr>
        <w:t>ется</w:t>
      </w:r>
      <w:proofErr w:type="spellEnd"/>
      <w:r>
        <w:rPr>
          <w:rStyle w:val="105pt2"/>
        </w:rPr>
        <w:t xml:space="preserve"> счетным входом триггера, вывод 2 — счетным входом счетчика, вывод 3 — входом сброса для всего элемента;</w:t>
      </w:r>
    </w:p>
    <w:p w:rsidR="009977D3" w:rsidRDefault="00AC3A6F">
      <w:pPr>
        <w:pStyle w:val="1"/>
        <w:shd w:val="clear" w:color="auto" w:fill="auto"/>
        <w:spacing w:before="0" w:line="245" w:lineRule="exact"/>
        <w:ind w:left="600" w:right="20" w:hanging="240"/>
        <w:jc w:val="left"/>
      </w:pPr>
      <w:r>
        <w:rPr>
          <w:rStyle w:val="105pt2"/>
        </w:rPr>
        <w:t>• условное обозначение режима элемента, который опреде</w:t>
      </w:r>
      <w:r>
        <w:rPr>
          <w:rStyle w:val="105pt2"/>
        </w:rPr>
        <w:softHyphen/>
        <w:t>ляется данным выводом (рис. 2.9,</w:t>
      </w:r>
      <w:r>
        <w:rPr>
          <w:rStyle w:val="1pt"/>
        </w:rPr>
        <w:t xml:space="preserve"> в).</w:t>
      </w:r>
    </w:p>
    <w:p w:rsidR="009977D3" w:rsidRDefault="00AC3A6F">
      <w:pPr>
        <w:pStyle w:val="1"/>
        <w:shd w:val="clear" w:color="auto" w:fill="auto"/>
        <w:spacing w:before="0" w:after="352" w:line="245" w:lineRule="exact"/>
        <w:ind w:left="20" w:right="20" w:firstLine="340"/>
      </w:pPr>
      <w:r>
        <w:rPr>
          <w:rStyle w:val="105pt2"/>
        </w:rPr>
        <w:t>Адрес взаимосвязи допускается не указывать при взаимосвя</w:t>
      </w:r>
      <w:r>
        <w:rPr>
          <w:rStyle w:val="105pt2"/>
        </w:rPr>
        <w:softHyphen/>
        <w:t>зи вывода с функцией элемента. Если взаимосвязь между выво</w:t>
      </w:r>
      <w:r>
        <w:rPr>
          <w:rStyle w:val="105pt2"/>
        </w:rPr>
        <w:softHyphen/>
        <w:t>дами указывается взаимным расположением выводов, их распо</w:t>
      </w:r>
      <w:r>
        <w:rPr>
          <w:rStyle w:val="105pt2"/>
        </w:rPr>
        <w:softHyphen/>
        <w:t>лагают в одной зоне и адреса взаимодействия не указывают.</w:t>
      </w:r>
    </w:p>
    <w:p w:rsidR="009977D3" w:rsidRDefault="00AC3A6F">
      <w:pPr>
        <w:pStyle w:val="330"/>
        <w:keepNext/>
        <w:keepLines/>
        <w:shd w:val="clear" w:color="auto" w:fill="auto"/>
        <w:spacing w:before="0" w:after="230" w:line="180" w:lineRule="exact"/>
        <w:ind w:left="1940"/>
      </w:pPr>
      <w:bookmarkStart w:id="26" w:name="bookmark26"/>
      <w:r>
        <w:t>2.6.4. Упрощения на схеме</w:t>
      </w:r>
      <w:bookmarkEnd w:id="26"/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2"/>
        </w:rPr>
        <w:t>На схеме допускается изображать в виде прямоугольников логические элементы с и состояниями, а также элементы и уст</w:t>
      </w:r>
      <w:r>
        <w:rPr>
          <w:rStyle w:val="105pt2"/>
        </w:rPr>
        <w:softHyphen/>
        <w:t>ройства, не выполняющие в изделии логические функции, но применяемые в изделии (например, аналоговые и аналого-циф</w:t>
      </w:r>
      <w:r>
        <w:rPr>
          <w:rStyle w:val="105pt2"/>
        </w:rPr>
        <w:softHyphen/>
        <w:t>ровые элементы, диодные и резисторные сборки и т. п.).</w:t>
      </w:r>
    </w:p>
    <w:p w:rsidR="009977D3" w:rsidRDefault="00AC3A6F">
      <w:pPr>
        <w:pStyle w:val="1"/>
        <w:shd w:val="clear" w:color="auto" w:fill="auto"/>
        <w:spacing w:before="0" w:line="235" w:lineRule="exact"/>
        <w:ind w:left="20" w:right="20" w:firstLine="340"/>
      </w:pPr>
      <w:r>
        <w:rPr>
          <w:rStyle w:val="105pt2"/>
        </w:rPr>
        <w:t>Непосредственное электрическое соединение выходов не</w:t>
      </w:r>
      <w:r>
        <w:rPr>
          <w:rStyle w:val="105pt2"/>
        </w:rPr>
        <w:softHyphen/>
        <w:t xml:space="preserve">скольких логических элементов в одну цепь (монтажная логика) допускается изображать на схеме в виде </w:t>
      </w:r>
      <w:proofErr w:type="spellStart"/>
      <w:r>
        <w:rPr>
          <w:rStyle w:val="105pt2"/>
        </w:rPr>
        <w:t>псевдоэлемента</w:t>
      </w:r>
      <w:proofErr w:type="spellEnd"/>
      <w:r>
        <w:rPr>
          <w:rStyle w:val="105pt2"/>
        </w:rPr>
        <w:t xml:space="preserve"> монтаж</w:t>
      </w:r>
      <w:r>
        <w:rPr>
          <w:rStyle w:val="105pt2"/>
        </w:rPr>
        <w:softHyphen/>
        <w:t>ной логики.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2"/>
        </w:rPr>
        <w:t xml:space="preserve">В группе элементов, изображенных </w:t>
      </w:r>
      <w:proofErr w:type="spellStart"/>
      <w:r>
        <w:rPr>
          <w:rStyle w:val="105pt2"/>
        </w:rPr>
        <w:t>совмещенно</w:t>
      </w:r>
      <w:proofErr w:type="spellEnd"/>
      <w:r>
        <w:rPr>
          <w:rStyle w:val="105pt2"/>
        </w:rPr>
        <w:t xml:space="preserve"> и содержа</w:t>
      </w:r>
      <w:r>
        <w:rPr>
          <w:rStyle w:val="105pt2"/>
        </w:rPr>
        <w:softHyphen/>
        <w:t>щих одинаковую информацию в основном поле УГО, разреша</w:t>
      </w:r>
      <w:r>
        <w:rPr>
          <w:rStyle w:val="105pt2"/>
        </w:rPr>
        <w:softHyphen/>
        <w:t>ется общую информацию помещать в первом (верхнем) элемен</w:t>
      </w:r>
      <w:r>
        <w:rPr>
          <w:rStyle w:val="105pt2"/>
        </w:rPr>
        <w:softHyphen/>
        <w:t>те (рис. 2.10), а для УГО группы однотипных элементов — в об</w:t>
      </w:r>
      <w:r>
        <w:rPr>
          <w:rStyle w:val="105pt2"/>
        </w:rPr>
        <w:softHyphen/>
        <w:t xml:space="preserve">щем графическом блоке, расположенном над этой группой (рис. 2.11). Блок отделяют двойной </w:t>
      </w:r>
      <w:r>
        <w:rPr>
          <w:rStyle w:val="105pt2"/>
        </w:rPr>
        <w:lastRenderedPageBreak/>
        <w:t>линией или применяют спе</w:t>
      </w:r>
      <w:r>
        <w:rPr>
          <w:rStyle w:val="105pt2"/>
        </w:rPr>
        <w:softHyphen/>
        <w:t>циальное обозначение. УГО элементов в группе отделяют штри</w:t>
      </w:r>
      <w:r>
        <w:rPr>
          <w:rStyle w:val="105pt2"/>
        </w:rPr>
        <w:softHyphen/>
        <w:t>ховой линией.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2" type="#_x0000_t75" style="width:267.2pt;height:87pt">
            <v:imagedata r:id="rId276" r:href="rId277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2.10</w: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480" w:lineRule="exact"/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3" type="#_x0000_t75" style="width:245.95pt;height:116.95pt">
            <v:imagedata r:id="rId278" r:href="rId279"/>
          </v:shape>
        </w:pict>
      </w:r>
    </w:p>
    <w:p w:rsidR="009977D3" w:rsidRDefault="00AC3A6F">
      <w:pPr>
        <w:pStyle w:val="103"/>
        <w:framePr w:wrap="notBeside" w:vAnchor="text" w:hAnchor="text" w:xAlign="center" w:y="1"/>
        <w:shd w:val="clear" w:color="auto" w:fill="auto"/>
        <w:spacing w:line="190" w:lineRule="exact"/>
        <w:jc w:val="center"/>
      </w:pPr>
      <w:r>
        <w:rPr>
          <w:rStyle w:val="104"/>
        </w:rPr>
        <w:t>Рис. 2.11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322" w:line="245" w:lineRule="exact"/>
        <w:ind w:left="20" w:right="20" w:firstLine="340"/>
      </w:pPr>
      <w:r>
        <w:rPr>
          <w:rStyle w:val="105pt2"/>
        </w:rPr>
        <w:t>Для уменьшения объема графических построений допускает</w:t>
      </w:r>
      <w:r>
        <w:rPr>
          <w:rStyle w:val="105pt2"/>
        </w:rPr>
        <w:softHyphen/>
        <w:t>ся применять упрощенное обозначение УГО, а также упрощен</w:t>
      </w:r>
      <w:r>
        <w:rPr>
          <w:rStyle w:val="105pt2"/>
        </w:rPr>
        <w:softHyphen/>
        <w:t>ное изображение элементов и их связей. В схеме с повторяющи</w:t>
      </w:r>
      <w:r>
        <w:rPr>
          <w:rStyle w:val="105pt2"/>
        </w:rPr>
        <w:softHyphen/>
        <w:t>мися однотипными элементами, имеющими большое число вы</w:t>
      </w:r>
      <w:r>
        <w:rPr>
          <w:rStyle w:val="105pt2"/>
        </w:rPr>
        <w:softHyphen/>
        <w:t>водов одного функционального назначения, разрешается один элемент изображать полностью, а остальные повторять сокра</w:t>
      </w:r>
      <w:r>
        <w:rPr>
          <w:rStyle w:val="105pt2"/>
        </w:rPr>
        <w:softHyphen/>
        <w:t>щенно. Линии связи при этом объединяют в одну групповую ли</w:t>
      </w:r>
      <w:r>
        <w:rPr>
          <w:rStyle w:val="105pt2"/>
        </w:rPr>
        <w:softHyphen/>
        <w:t>нию связи и указывают (в зоне сокращаемой группы) обозначе</w:t>
      </w:r>
      <w:r>
        <w:rPr>
          <w:rStyle w:val="105pt2"/>
        </w:rPr>
        <w:softHyphen/>
        <w:t>ния начала и конца первого и последнего выводов (рис. 2.12).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4" type="#_x0000_t75" style="width:91.15pt;height:230.15pt">
            <v:imagedata r:id="rId280" r:href="rId281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f0"/>
        </w:rPr>
        <w:t>Рис. 2.12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866" w:after="313" w:line="235" w:lineRule="exact"/>
        <w:ind w:left="20"/>
        <w:jc w:val="center"/>
      </w:pPr>
      <w:r>
        <w:rPr>
          <w:rStyle w:val="491"/>
        </w:rPr>
        <w:t>2.6.5. Примеры обозначения элементов цифровой техники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5" type="#_x0000_t75" style="width:317.95pt;height:149pt">
            <v:imagedata r:id="rId282" r:href="rId28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6" type="#_x0000_t75" style="width:320.9pt;height:481.95pt">
            <v:imagedata r:id="rId284" r:href="rId28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7" type="#_x0000_t75" style="width:330.05pt;height:488.2pt">
            <v:imagedata r:id="rId286" r:href="rId28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8" type="#_x0000_t75" style="width:323.8pt;height:490.25pt">
            <v:imagedata r:id="rId288" r:href="rId28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220"/>
        <w:keepNext/>
        <w:keepLines/>
        <w:shd w:val="clear" w:color="auto" w:fill="auto"/>
        <w:spacing w:after="158" w:line="220" w:lineRule="exact"/>
        <w:ind w:left="20" w:firstLine="340"/>
        <w:jc w:val="both"/>
      </w:pPr>
      <w:bookmarkStart w:id="27" w:name="bookmark27"/>
      <w:r>
        <w:rPr>
          <w:rStyle w:val="22TimesNewRoman"/>
          <w:rFonts w:eastAsia="Arial"/>
        </w:rPr>
        <w:lastRenderedPageBreak/>
        <w:t>2.7.</w:t>
      </w:r>
      <w:r>
        <w:rPr>
          <w:rStyle w:val="221"/>
        </w:rPr>
        <w:t xml:space="preserve"> Элементы аналоговой техники (ГОСТ 2.759—82)</w:t>
      </w:r>
      <w:bookmarkEnd w:id="27"/>
    </w:p>
    <w:p w:rsidR="009977D3" w:rsidRDefault="00AC3A6F">
      <w:pPr>
        <w:pStyle w:val="1"/>
        <w:shd w:val="clear" w:color="auto" w:fill="auto"/>
        <w:spacing w:before="0"/>
        <w:ind w:left="20" w:right="20" w:firstLine="340"/>
      </w:pPr>
      <w:r>
        <w:rPr>
          <w:rStyle w:val="105pt2"/>
        </w:rPr>
        <w:t>К элементам аналоговой техники относятся всевозможные усилители, функциональные, аналого-цифровые и цифро-анало</w:t>
      </w:r>
      <w:r>
        <w:rPr>
          <w:rStyle w:val="105pt2"/>
        </w:rPr>
        <w:softHyphen/>
        <w:t>говые преобразователи, электронные ключи, коммутаторы и т. д. При отсутствии перечня элементов рядом с позиционным обо</w:t>
      </w:r>
      <w:r>
        <w:rPr>
          <w:rStyle w:val="105pt2"/>
        </w:rPr>
        <w:softHyphen/>
        <w:t>значением указывают тип элемента, а возле выводов — их номе</w:t>
      </w:r>
      <w:r>
        <w:rPr>
          <w:rStyle w:val="105pt2"/>
        </w:rPr>
        <w:softHyphen/>
        <w:t>ра («</w:t>
      </w:r>
      <w:proofErr w:type="spellStart"/>
      <w:r>
        <w:rPr>
          <w:rStyle w:val="105pt2"/>
        </w:rPr>
        <w:t>цоколевку</w:t>
      </w:r>
      <w:proofErr w:type="spellEnd"/>
      <w:r>
        <w:rPr>
          <w:rStyle w:val="105pt2"/>
        </w:rPr>
        <w:t>»).</w:t>
      </w:r>
    </w:p>
    <w:p w:rsidR="009977D3" w:rsidRDefault="00AC3A6F">
      <w:pPr>
        <w:pStyle w:val="1"/>
        <w:shd w:val="clear" w:color="auto" w:fill="auto"/>
        <w:spacing w:before="0" w:after="288"/>
        <w:ind w:left="20" w:right="20" w:firstLine="340"/>
      </w:pPr>
      <w:r>
        <w:rPr>
          <w:rStyle w:val="105pt2"/>
        </w:rPr>
        <w:t>УГО этой группы построены аналогично символам цифро</w:t>
      </w:r>
      <w:r>
        <w:rPr>
          <w:rStyle w:val="105pt2"/>
        </w:rPr>
        <w:softHyphen/>
        <w:t>вой техники.</w:t>
      </w:r>
    </w:p>
    <w:p w:rsidR="009977D3" w:rsidRDefault="00AC3A6F">
      <w:pPr>
        <w:pStyle w:val="490"/>
        <w:shd w:val="clear" w:color="auto" w:fill="auto"/>
        <w:spacing w:before="0" w:after="46" w:line="180" w:lineRule="exact"/>
        <w:ind w:left="20"/>
      </w:pPr>
      <w:r>
        <w:rPr>
          <w:rStyle w:val="491"/>
        </w:rPr>
        <w:t xml:space="preserve">2.7.1. Обозначения основных функций, выполняемых </w:t>
      </w:r>
      <w:proofErr w:type="gramStart"/>
      <w:r>
        <w:rPr>
          <w:rStyle w:val="491"/>
        </w:rPr>
        <w:t>аналоговыми</w:t>
      </w:r>
      <w:proofErr w:type="gramEnd"/>
    </w:p>
    <w:p w:rsidR="009977D3" w:rsidRDefault="00AC3A6F">
      <w:pPr>
        <w:pStyle w:val="490"/>
        <w:shd w:val="clear" w:color="auto" w:fill="auto"/>
        <w:spacing w:before="0" w:after="161" w:line="180" w:lineRule="exact"/>
        <w:ind w:left="2640"/>
      </w:pPr>
      <w:r>
        <w:rPr>
          <w:rStyle w:val="491"/>
        </w:rPr>
        <w:t>элементами</w:t>
      </w:r>
    </w:p>
    <w:p w:rsidR="009977D3" w:rsidRDefault="00AC3A6F">
      <w:pPr>
        <w:pStyle w:val="1"/>
        <w:shd w:val="clear" w:color="auto" w:fill="auto"/>
        <w:spacing w:before="0" w:after="72"/>
        <w:ind w:left="20" w:right="20" w:firstLine="340"/>
      </w:pPr>
      <w:r>
        <w:rPr>
          <w:rStyle w:val="105pt2"/>
        </w:rPr>
        <w:t>В основном поле УГО элемента аналоговой техники указы</w:t>
      </w:r>
      <w:r>
        <w:rPr>
          <w:rStyle w:val="105pt2"/>
        </w:rPr>
        <w:softHyphen/>
        <w:t xml:space="preserve">вают его функциональное назначение (табл. 2.3). Обозначение функции состоит из букв латинского алфавита, арабских цифр и специальных знаков. Символы сложных функций составляют </w:t>
      </w:r>
      <w:proofErr w:type="gramStart"/>
      <w:r>
        <w:rPr>
          <w:rStyle w:val="105pt2"/>
        </w:rPr>
        <w:t>из</w:t>
      </w:r>
      <w:proofErr w:type="gramEnd"/>
      <w:r>
        <w:rPr>
          <w:rStyle w:val="105pt2"/>
        </w:rPr>
        <w:t xml:space="preserve"> </w:t>
      </w:r>
      <w:proofErr w:type="gramStart"/>
      <w:r>
        <w:rPr>
          <w:rStyle w:val="105pt2"/>
        </w:rPr>
        <w:t>простых</w:t>
      </w:r>
      <w:proofErr w:type="gramEnd"/>
      <w:r>
        <w:rPr>
          <w:rStyle w:val="105pt2"/>
        </w:rPr>
        <w:t>, располагая их в последовательности обработки сигнала (например, обозначение функции дифференцирующего усилите</w:t>
      </w:r>
      <w:r>
        <w:rPr>
          <w:rStyle w:val="105pt2"/>
        </w:rPr>
        <w:softHyphen/>
        <w:t>ля составляют из символов дифференцирования и усиления).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2.3. Обозначения функционального назначения аналоговых элементов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49" type="#_x0000_t75" style="width:318.8pt;height:206pt">
            <v:imagedata r:id="rId290" r:href="rId29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Продолжение табл. 2.3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0" type="#_x0000_t75" style="width:318.8pt;height:99.05pt">
            <v:imagedata r:id="rId292" r:href="rId293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t>2.7.2. Обозначения основных меток выводов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42" w:after="132"/>
        <w:ind w:left="20" w:right="20" w:firstLine="380"/>
      </w:pPr>
      <w:r>
        <w:rPr>
          <w:rStyle w:val="105pt2"/>
        </w:rPr>
        <w:t>Назначение выводов указывают метками, помещаемыми на дополнительных полях. Обозначения некоторых меток допуска</w:t>
      </w:r>
      <w:r>
        <w:rPr>
          <w:rStyle w:val="105pt2"/>
        </w:rPr>
        <w:softHyphen/>
        <w:t>ется использовать и в качестве дополнительных характеристик элемента (в этом случае их помещают после символа функции) или сигнала (например, знаки аналогового и цифрового сигна</w:t>
      </w:r>
      <w:r>
        <w:rPr>
          <w:rStyle w:val="105pt2"/>
        </w:rPr>
        <w:softHyphen/>
        <w:t>лов изображают над выводами элемента, чтобы отличить сигнал одного вида от другого).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2.4. Обозначения выводов аналоговых элементов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1" type="#_x0000_t75" style="width:320.05pt;height:229.75pt">
            <v:imagedata r:id="rId294" r:href="rId29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lastRenderedPageBreak/>
        <w:t>2.7.3. Примеры обозначения аналоговых элементов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2" type="#_x0000_t75" style="width:320.9pt;height:460.3pt">
            <v:imagedata r:id="rId296" r:href="rId29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3" type="#_x0000_t75" style="width:322.15pt;height:487.75pt">
            <v:imagedata r:id="rId298" r:href="rId29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4" type="#_x0000_t75" style="width:318.8pt;height:481.1pt">
            <v:imagedata r:id="rId300" r:href="rId301"/>
          </v:shape>
        </w:pic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pStyle w:val="220"/>
        <w:keepNext/>
        <w:keepLines/>
        <w:shd w:val="clear" w:color="auto" w:fill="auto"/>
        <w:spacing w:after="395" w:line="278" w:lineRule="exact"/>
        <w:jc w:val="center"/>
      </w:pPr>
      <w:bookmarkStart w:id="28" w:name="bookmark28"/>
      <w:r>
        <w:rPr>
          <w:rStyle w:val="221"/>
        </w:rPr>
        <w:lastRenderedPageBreak/>
        <w:t>2.8. Интегральные оптоэлектронные элементы индикации (ГОСТ 2.764—86)</w:t>
      </w:r>
      <w:bookmarkEnd w:id="28"/>
    </w:p>
    <w:p w:rsidR="009977D3" w:rsidRDefault="00AC3A6F">
      <w:pPr>
        <w:pStyle w:val="490"/>
        <w:shd w:val="clear" w:color="auto" w:fill="auto"/>
        <w:spacing w:before="0" w:after="116" w:line="235" w:lineRule="exact"/>
        <w:jc w:val="center"/>
      </w:pPr>
      <w:r>
        <w:rPr>
          <w:rStyle w:val="491"/>
        </w:rPr>
        <w:t>2.8.1. Общие правила построения УГО интегральных оптоэлектронных элементов индикации</w:t>
      </w:r>
    </w:p>
    <w:p w:rsidR="009977D3" w:rsidRDefault="00AC3A6F">
      <w:pPr>
        <w:pStyle w:val="1"/>
        <w:framePr w:w="6355" w:h="480" w:vSpace="236" w:wrap="around" w:vAnchor="text" w:hAnchor="margin" w:x="-178" w:y="3419"/>
        <w:shd w:val="clear" w:color="auto" w:fill="auto"/>
        <w:spacing w:before="0"/>
        <w:ind w:firstLine="360"/>
      </w:pPr>
      <w:r>
        <w:rPr>
          <w:rStyle w:val="105pt2"/>
        </w:rPr>
        <w:t>Информацию в основном и дополнительных полях размеща</w:t>
      </w:r>
      <w:r>
        <w:rPr>
          <w:rStyle w:val="105pt2"/>
        </w:rPr>
        <w:softHyphen/>
        <w:t>ют в соответствии с рис. 2.13.</w:t>
      </w:r>
    </w:p>
    <w:p w:rsidR="009977D3" w:rsidRDefault="00AC3A6F">
      <w:pPr>
        <w:framePr w:w="3768" w:h="2198" w:vSpace="408" w:wrap="around" w:vAnchor="text" w:hAnchor="margin" w:x="1118" w:y="4057"/>
        <w:jc w:val="center"/>
        <w:rPr>
          <w:sz w:val="0"/>
          <w:szCs w:val="0"/>
        </w:rPr>
      </w:pPr>
      <w:r>
        <w:pict>
          <v:shape id="_x0000_i1155" type="#_x0000_t75" style="width:188.1pt;height:93.25pt">
            <v:imagedata r:id="rId302" r:href="rId303"/>
          </v:shape>
        </w:pict>
      </w:r>
    </w:p>
    <w:p w:rsidR="009977D3" w:rsidRDefault="00AC3A6F">
      <w:pPr>
        <w:pStyle w:val="152"/>
        <w:framePr w:w="3768" w:h="2198" w:vSpace="408" w:wrap="around" w:vAnchor="text" w:hAnchor="margin" w:x="1118" w:y="4057"/>
        <w:shd w:val="clear" w:color="auto" w:fill="auto"/>
        <w:spacing w:line="100" w:lineRule="exact"/>
        <w:jc w:val="center"/>
      </w:pPr>
      <w:r>
        <w:t>ПОЛЯ</w:t>
      </w:r>
    </w:p>
    <w:p w:rsidR="009977D3" w:rsidRDefault="00AC3A6F">
      <w:pPr>
        <w:pStyle w:val="aa"/>
        <w:framePr w:w="3768" w:h="2198" w:vSpace="408" w:wrap="around" w:vAnchor="text" w:hAnchor="margin" w:x="1118" w:y="4057"/>
        <w:shd w:val="clear" w:color="auto" w:fill="auto"/>
        <w:spacing w:line="160" w:lineRule="exact"/>
        <w:jc w:val="center"/>
      </w:pPr>
      <w:r>
        <w:rPr>
          <w:rStyle w:val="8ptf0"/>
        </w:rPr>
        <w:t>Рис. 2.13</w:t>
      </w:r>
    </w:p>
    <w:p w:rsidR="009977D3" w:rsidRDefault="00AC3A6F">
      <w:pPr>
        <w:pStyle w:val="1"/>
        <w:shd w:val="clear" w:color="auto" w:fill="auto"/>
        <w:spacing w:before="0" w:after="192"/>
        <w:ind w:left="20" w:right="20" w:firstLine="360"/>
      </w:pPr>
      <w:r>
        <w:rPr>
          <w:rStyle w:val="105pt2"/>
        </w:rPr>
        <w:t>Общие правила построения УГО интегральных оптоэлек</w:t>
      </w:r>
      <w:r>
        <w:rPr>
          <w:rStyle w:val="105pt2"/>
        </w:rPr>
        <w:softHyphen/>
        <w:t>тронных элементов индикации соответствуют правилам построе</w:t>
      </w:r>
      <w:r>
        <w:rPr>
          <w:rStyle w:val="105pt2"/>
        </w:rPr>
        <w:softHyphen/>
        <w:t xml:space="preserve">ния элементов цифровой техники. В первой строке основного поля УГО указывают обозначение функции индикации: </w:t>
      </w:r>
      <w:proofErr w:type="gramStart"/>
      <w:r>
        <w:rPr>
          <w:rStyle w:val="105pt2"/>
          <w:lang w:val="en-US"/>
        </w:rPr>
        <w:t>DPY</w:t>
      </w:r>
      <w:r w:rsidRPr="00AC3A6F">
        <w:rPr>
          <w:rStyle w:val="105pt2"/>
          <w:lang w:val="ru-RU"/>
        </w:rPr>
        <w:t>.</w:t>
      </w:r>
      <w:proofErr w:type="gramEnd"/>
      <w:r w:rsidRPr="00AC3A6F">
        <w:rPr>
          <w:rStyle w:val="105pt2"/>
          <w:lang w:val="ru-RU"/>
        </w:rPr>
        <w:t xml:space="preserve"> </w:t>
      </w:r>
      <w:r>
        <w:rPr>
          <w:rStyle w:val="105pt2"/>
        </w:rPr>
        <w:t>Во второй строке, при необходимости, приводят обозначение типа устройства по ГОСТ 2.708—81. Начиная с третьей строки, допус</w:t>
      </w:r>
      <w:r>
        <w:rPr>
          <w:rStyle w:val="105pt2"/>
        </w:rPr>
        <w:softHyphen/>
        <w:t>кается указывать требуемую дополнительно информацию, на</w:t>
      </w:r>
      <w:r>
        <w:rPr>
          <w:rStyle w:val="105pt2"/>
        </w:rPr>
        <w:softHyphen/>
        <w:t>пример, принцип индикации: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6" type="#_x0000_t75" style="width:317.95pt;height:54.1pt">
            <v:imagedata r:id="rId304" r:href="rId30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325" w:after="112" w:line="230" w:lineRule="exact"/>
        <w:jc w:val="center"/>
        <w:sectPr w:rsidR="009977D3">
          <w:headerReference w:type="even" r:id="rId306"/>
          <w:headerReference w:type="default" r:id="rId307"/>
          <w:headerReference w:type="first" r:id="rId308"/>
          <w:footerReference w:type="first" r:id="rId309"/>
          <w:pgSz w:w="8390" w:h="11905"/>
          <w:pgMar w:top="965" w:right="771" w:bottom="613" w:left="1019" w:header="0" w:footer="3" w:gutter="0"/>
          <w:cols w:space="720"/>
          <w:noEndnote/>
          <w:docGrid w:linePitch="360"/>
        </w:sectPr>
      </w:pPr>
      <w:r>
        <w:rPr>
          <w:rStyle w:val="491"/>
        </w:rPr>
        <w:t>2.8.2. Обозначение формы знакоместа графических индикаторов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2"/>
        </w:rPr>
        <w:lastRenderedPageBreak/>
        <w:t>Форма знакоместа может быть выражена графическим или буквенно-цифровым обозначением согласно табл. 2.5. При при</w:t>
      </w:r>
      <w:r>
        <w:rPr>
          <w:rStyle w:val="105pt2"/>
        </w:rPr>
        <w:softHyphen/>
        <w:t>менении буквенно-цифровых обозначений сегментами формы</w:t>
      </w:r>
      <w:r>
        <w:rPr>
          <w:rStyle w:val="105pt2"/>
        </w:rPr>
        <w:br w:type="page"/>
      </w:r>
      <w:r>
        <w:rPr>
          <w:rStyle w:val="105pt2"/>
        </w:rPr>
        <w:lastRenderedPageBreak/>
        <w:t>знакоместа должно быть обеспечено соответствие между ними и буквенно-цифровыми обозначениями выводов сегментов данно</w:t>
      </w:r>
      <w:r>
        <w:rPr>
          <w:rStyle w:val="105pt2"/>
        </w:rPr>
        <w:softHyphen/>
        <w:t>го типа элементов.</w:t>
      </w:r>
    </w:p>
    <w:p w:rsidR="009977D3" w:rsidRDefault="00AC3A6F">
      <w:pPr>
        <w:pStyle w:val="1"/>
        <w:shd w:val="clear" w:color="auto" w:fill="auto"/>
        <w:spacing w:before="0" w:after="72"/>
        <w:ind w:left="20" w:right="20" w:firstLine="340"/>
      </w:pPr>
      <w:r>
        <w:rPr>
          <w:rStyle w:val="105pt2"/>
        </w:rPr>
        <w:t xml:space="preserve">Для условных графических обозначений многозначных </w:t>
      </w:r>
      <w:proofErr w:type="spellStart"/>
      <w:r>
        <w:rPr>
          <w:rStyle w:val="105pt2"/>
        </w:rPr>
        <w:t>опт</w:t>
      </w:r>
      <w:proofErr w:type="gramStart"/>
      <w:r>
        <w:rPr>
          <w:rStyle w:val="105pt2"/>
        </w:rPr>
        <w:t>о</w:t>
      </w:r>
      <w:proofErr w:type="spellEnd"/>
      <w:r>
        <w:rPr>
          <w:rStyle w:val="105pt2"/>
        </w:rPr>
        <w:t>-</w:t>
      </w:r>
      <w:proofErr w:type="gramEnd"/>
      <w:r>
        <w:rPr>
          <w:rStyle w:val="105pt2"/>
        </w:rPr>
        <w:t xml:space="preserve"> электронных элементов индикации при наличии одинаковых элементов допускается форму знакоместа представлять только один раз. В этом случае изображение следует обозначать конту</w:t>
      </w:r>
      <w:r>
        <w:rPr>
          <w:rStyle w:val="105pt2"/>
        </w:rPr>
        <w:softHyphen/>
        <w:t>ром с указанием количества одинаковых элементов.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2.5. Обозначение формы знакоместа графических индикаторов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7" type="#_x0000_t75" style="width:315.9pt;height:365pt">
            <v:imagedata r:id="rId310" r:href="rId31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8" type="#_x0000_t75" style="width:315.9pt;height:241.8pt">
            <v:imagedata r:id="rId312" r:href="rId31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after="46" w:line="180" w:lineRule="exact"/>
        <w:ind w:left="500"/>
      </w:pPr>
      <w:r>
        <w:rPr>
          <w:rStyle w:val="491"/>
        </w:rPr>
        <w:t>2.8.3. Примеры обозначений оптоэлектронных элементов</w:t>
      </w:r>
    </w:p>
    <w:p w:rsidR="009977D3" w:rsidRDefault="00AC3A6F">
      <w:pPr>
        <w:pStyle w:val="490"/>
        <w:shd w:val="clear" w:color="auto" w:fill="auto"/>
        <w:spacing w:before="0" w:after="84" w:line="180" w:lineRule="exact"/>
        <w:ind w:left="2720"/>
      </w:pPr>
      <w:r>
        <w:rPr>
          <w:rStyle w:val="491"/>
        </w:rPr>
        <w:t>индикации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59" type="#_x0000_t75" style="width:317.95pt;height:139.85pt">
            <v:imagedata r:id="rId314" r:href="rId315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316"/>
          <w:headerReference w:type="default" r:id="rId317"/>
          <w:footerReference w:type="default" r:id="rId318"/>
          <w:headerReference w:type="first" r:id="rId319"/>
          <w:pgSz w:w="8390" w:h="11905"/>
          <w:pgMar w:top="965" w:right="771" w:bottom="613" w:left="1019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80"/>
        <w:framePr w:h="160" w:wrap="around" w:hAnchor="margin" w:x="4161" w:y="-1"/>
        <w:shd w:val="clear" w:color="auto" w:fill="auto"/>
        <w:spacing w:before="0" w:line="160" w:lineRule="exact"/>
        <w:ind w:left="100"/>
        <w:jc w:val="left"/>
      </w:pPr>
      <w:r>
        <w:rPr>
          <w:rStyle w:val="88ptf8"/>
        </w:rPr>
        <w:lastRenderedPageBreak/>
        <w:t>Обозначение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87"/>
        <w:gridCol w:w="178"/>
        <w:gridCol w:w="518"/>
        <w:gridCol w:w="298"/>
        <w:gridCol w:w="18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163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390"/>
              <w:framePr w:w="1363" w:h="869" w:wrap="around" w:vAnchor="text" w:hAnchor="margin" w:x="4086" w:y="294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1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А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="1363" w:h="869" w:wrap="around" w:vAnchor="text" w:hAnchor="margin" w:x="4086" w:y="294"/>
              <w:shd w:val="clear" w:color="auto" w:fill="auto"/>
              <w:spacing w:before="0" w:after="0" w:line="240" w:lineRule="auto"/>
              <w:ind w:left="160"/>
              <w:jc w:val="left"/>
            </w:pPr>
            <w:r>
              <w:rPr>
                <w:rStyle w:val="6441"/>
              </w:rPr>
              <w:t>ОРУ</w:t>
            </w:r>
          </w:p>
        </w:tc>
        <w:tc>
          <w:tcPr>
            <w:tcW w:w="2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КА</w:t>
            </w:r>
            <w:proofErr w:type="gramStart"/>
            <w:r>
              <w:rPr>
                <w:rStyle w:val="2081"/>
              </w:rPr>
              <w:t>1</w:t>
            </w:r>
            <w:proofErr w:type="gramEnd"/>
          </w:p>
        </w:tc>
        <w:tc>
          <w:tcPr>
            <w:tcW w:w="182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390"/>
              <w:framePr w:w="1363" w:h="869" w:wrap="around" w:vAnchor="text" w:hAnchor="margin" w:x="4086" w:y="294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="1363" w:h="869" w:wrap="around" w:vAnchor="text" w:hAnchor="margin" w:x="4086" w:y="294"/>
              <w:rPr>
                <w:sz w:val="10"/>
                <w:szCs w:val="10"/>
              </w:rPr>
            </w:pPr>
          </w:p>
        </w:tc>
        <w:tc>
          <w:tcPr>
            <w:tcW w:w="1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в</w:t>
            </w:r>
          </w:p>
        </w:tc>
        <w:tc>
          <w:tcPr>
            <w:tcW w:w="51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160"/>
              <w:jc w:val="left"/>
            </w:pPr>
            <w:r>
              <w:rPr>
                <w:rStyle w:val="2081"/>
                <w:lang w:val="en-US"/>
              </w:rPr>
              <w:t>LED</w:t>
            </w:r>
          </w:p>
        </w:tc>
        <w:tc>
          <w:tcPr>
            <w:tcW w:w="2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КА</w:t>
            </w:r>
            <w:proofErr w:type="gramStart"/>
            <w:r>
              <w:rPr>
                <w:rStyle w:val="2081"/>
              </w:rPr>
              <w:t>2</w:t>
            </w:r>
            <w:proofErr w:type="gramEnd"/>
          </w:p>
        </w:tc>
        <w:tc>
          <w:tcPr>
            <w:tcW w:w="182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20"/>
              <w:framePr w:w="1363" w:h="869" w:wrap="around" w:vAnchor="text" w:hAnchor="margin" w:x="4086" w:y="294"/>
              <w:shd w:val="clear" w:color="auto" w:fill="auto"/>
              <w:spacing w:line="240" w:lineRule="auto"/>
              <w:ind w:left="20"/>
            </w:pPr>
            <w:r>
              <w:rPr>
                <w:rStyle w:val="820pt"/>
              </w:rP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40"/>
              <w:framePr w:w="1363" w:h="869" w:wrap="around" w:vAnchor="text" w:hAnchor="margin" w:x="4086" w:y="294"/>
              <w:shd w:val="clear" w:color="auto" w:fill="auto"/>
              <w:spacing w:line="240" w:lineRule="auto"/>
              <w:ind w:left="40"/>
              <w:jc w:val="left"/>
            </w:pPr>
            <w:r>
              <w:t>—</w:t>
            </w:r>
          </w:p>
        </w:tc>
        <w:tc>
          <w:tcPr>
            <w:tcW w:w="1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="1363" w:h="869" w:wrap="around" w:vAnchor="text" w:hAnchor="margin" w:x="4086" w:y="294"/>
              <w:shd w:val="clear" w:color="auto" w:fill="auto"/>
              <w:spacing w:before="0" w:line="240" w:lineRule="auto"/>
              <w:ind w:left="60"/>
              <w:jc w:val="left"/>
            </w:pPr>
            <w:r>
              <w:rPr>
                <w:rStyle w:val="88ptf8"/>
              </w:rPr>
              <w:t>с</w:t>
            </w:r>
          </w:p>
        </w:tc>
        <w:tc>
          <w:tcPr>
            <w:tcW w:w="51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="1363" w:h="869" w:wrap="around" w:vAnchor="text" w:hAnchor="margin" w:x="4086" w:y="294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КАЗ</w:t>
            </w:r>
          </w:p>
        </w:tc>
        <w:tc>
          <w:tcPr>
            <w:tcW w:w="182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790"/>
              <w:framePr w:w="1363" w:h="869" w:wrap="around" w:vAnchor="text" w:hAnchor="margin" w:x="4086" w:y="294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70"/>
              <w:framePr w:w="1363" w:h="869" w:wrap="around" w:vAnchor="text" w:hAnchor="margin" w:x="4086" w:y="294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1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  <w:lang w:val="en-US"/>
              </w:rPr>
              <w:t>D</w:t>
            </w:r>
          </w:p>
        </w:tc>
        <w:tc>
          <w:tcPr>
            <w:tcW w:w="51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="1363" w:h="869" w:wrap="around" w:vAnchor="text" w:hAnchor="margin" w:x="4086" w:y="294"/>
              <w:shd w:val="clear" w:color="auto" w:fill="auto"/>
              <w:spacing w:before="0" w:line="240" w:lineRule="auto"/>
              <w:ind w:left="160"/>
              <w:jc w:val="left"/>
            </w:pPr>
            <w:r>
              <w:rPr>
                <w:rStyle w:val="88ptf8"/>
              </w:rPr>
              <w:t xml:space="preserve">1 </w:t>
            </w:r>
            <w:proofErr w:type="spellStart"/>
            <w:r>
              <w:rPr>
                <w:rStyle w:val="88ptf8"/>
              </w:rPr>
              <w:t>1</w:t>
            </w:r>
            <w:proofErr w:type="spellEnd"/>
          </w:p>
        </w:tc>
        <w:tc>
          <w:tcPr>
            <w:tcW w:w="2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КА</w:t>
            </w:r>
            <w:proofErr w:type="gramStart"/>
            <w:r>
              <w:rPr>
                <w:rStyle w:val="2081"/>
              </w:rPr>
              <w:t>4</w:t>
            </w:r>
            <w:proofErr w:type="gramEnd"/>
          </w:p>
        </w:tc>
        <w:tc>
          <w:tcPr>
            <w:tcW w:w="182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920"/>
              <w:framePr w:w="1363" w:h="869" w:wrap="around" w:vAnchor="text" w:hAnchor="margin" w:x="4086" w:y="294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0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30"/>
              <w:framePr w:w="1363" w:h="869" w:wrap="around" w:vAnchor="text" w:hAnchor="margin" w:x="4086" w:y="294"/>
              <w:shd w:val="clear" w:color="auto" w:fill="auto"/>
              <w:spacing w:line="240" w:lineRule="auto"/>
              <w:ind w:left="40" w:firstLine="0"/>
              <w:jc w:val="left"/>
            </w:pPr>
            <w:r>
              <w:t>—</w:t>
            </w:r>
          </w:p>
        </w:tc>
        <w:tc>
          <w:tcPr>
            <w:tcW w:w="1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Е</w:t>
            </w:r>
          </w:p>
        </w:tc>
        <w:tc>
          <w:tcPr>
            <w:tcW w:w="51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="1363" w:h="869" w:wrap="around" w:vAnchor="text" w:hAnchor="margin" w:x="4086" w:y="294"/>
              <w:shd w:val="clear" w:color="auto" w:fill="auto"/>
              <w:spacing w:before="0" w:line="240" w:lineRule="auto"/>
              <w:ind w:left="160"/>
              <w:jc w:val="left"/>
            </w:pPr>
            <w:r>
              <w:rPr>
                <w:rStyle w:val="88pt1pt"/>
                <w:lang/>
              </w:rPr>
              <w:t>Т|.</w:t>
            </w:r>
          </w:p>
        </w:tc>
        <w:tc>
          <w:tcPr>
            <w:tcW w:w="29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  <w:lang w:val="en-US"/>
              </w:rPr>
              <w:t>KAS</w:t>
            </w:r>
          </w:p>
        </w:tc>
        <w:tc>
          <w:tcPr>
            <w:tcW w:w="182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10"/>
              <w:framePr w:w="1363" w:h="869" w:wrap="around" w:vAnchor="text" w:hAnchor="margin" w:x="4086" w:y="294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58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20"/>
              <w:framePr w:w="1363" w:h="869" w:wrap="around" w:vAnchor="text" w:hAnchor="margin" w:x="4086" w:y="294"/>
              <w:shd w:val="clear" w:color="auto" w:fill="auto"/>
              <w:spacing w:line="240" w:lineRule="auto"/>
              <w:ind w:left="40"/>
              <w:jc w:val="left"/>
            </w:pPr>
            <w:r>
              <w:t>—</w:t>
            </w:r>
          </w:p>
        </w:tc>
        <w:tc>
          <w:tcPr>
            <w:tcW w:w="1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  <w:lang w:val="en-US"/>
              </w:rPr>
              <w:t>F</w:t>
            </w:r>
          </w:p>
        </w:tc>
        <w:tc>
          <w:tcPr>
            <w:tcW w:w="5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="1363" w:h="869" w:wrap="around" w:vAnchor="text" w:hAnchor="margin" w:x="4086" w:y="294"/>
              <w:rPr>
                <w:sz w:val="10"/>
                <w:szCs w:val="10"/>
              </w:rPr>
            </w:pPr>
          </w:p>
        </w:tc>
        <w:tc>
          <w:tcPr>
            <w:tcW w:w="2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80"/>
              <w:framePr w:w="1363" w:h="869" w:wrap="around" w:vAnchor="text" w:hAnchor="margin" w:x="4086" w:y="294"/>
              <w:shd w:val="clear" w:color="auto" w:fill="auto"/>
              <w:spacing w:line="240" w:lineRule="auto"/>
              <w:ind w:left="60"/>
              <w:jc w:val="left"/>
            </w:pPr>
            <w:r>
              <w:rPr>
                <w:rStyle w:val="2081"/>
              </w:rPr>
              <w:t>КА</w:t>
            </w:r>
            <w:proofErr w:type="gramStart"/>
            <w:r>
              <w:rPr>
                <w:rStyle w:val="2081"/>
              </w:rPr>
              <w:t>6</w:t>
            </w:r>
            <w:proofErr w:type="gramEnd"/>
          </w:p>
        </w:tc>
        <w:tc>
          <w:tcPr>
            <w:tcW w:w="182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001"/>
              <w:framePr w:w="1363" w:h="869" w:wrap="around" w:vAnchor="text" w:hAnchor="margin" w:x="4086" w:y="294"/>
              <w:shd w:val="clear" w:color="auto" w:fill="auto"/>
              <w:spacing w:line="240" w:lineRule="auto"/>
              <w:ind w:left="20"/>
            </w:pPr>
            <w:r>
              <w:rPr>
                <w:rStyle w:val="1002"/>
              </w:rPr>
              <w:t>—</w:t>
            </w:r>
          </w:p>
        </w:tc>
      </w:tr>
    </w:tbl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87"/>
        <w:gridCol w:w="206"/>
        <w:gridCol w:w="490"/>
        <w:gridCol w:w="226"/>
        <w:gridCol w:w="197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163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90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rPr>
                <w:rStyle w:val="2901"/>
              </w:rPr>
              <w:t>—</w:t>
            </w:r>
          </w:p>
        </w:tc>
        <w:tc>
          <w:tcPr>
            <w:tcW w:w="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  <w:lang w:val="en-US"/>
              </w:rPr>
              <w:t>At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="1306" w:h="1013" w:wrap="around" w:vAnchor="text" w:hAnchor="margin" w:x="4115" w:y="1489"/>
              <w:shd w:val="clear" w:color="auto" w:fill="auto"/>
              <w:spacing w:before="0" w:after="0" w:line="240" w:lineRule="auto"/>
              <w:ind w:left="120"/>
              <w:jc w:val="left"/>
            </w:pPr>
            <w:r>
              <w:rPr>
                <w:rStyle w:val="6441"/>
              </w:rPr>
              <w:t>ОРУ</w:t>
            </w:r>
          </w:p>
        </w:tc>
        <w:tc>
          <w:tcPr>
            <w:tcW w:w="2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А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73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011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rPr>
                <w:rStyle w:val="1010pt"/>
              </w:rP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В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49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120"/>
            </w:pPr>
            <w:r>
              <w:rPr>
                <w:rStyle w:val="6511"/>
                <w:lang w:val="en-US"/>
              </w:rPr>
              <w:t>LED</w:t>
            </w:r>
          </w:p>
        </w:tc>
        <w:tc>
          <w:tcPr>
            <w:tcW w:w="2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В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0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041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01</w:t>
            </w:r>
          </w:p>
        </w:tc>
        <w:tc>
          <w:tcPr>
            <w:tcW w:w="49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="1306" w:h="1013" w:wrap="around" w:vAnchor="text" w:hAnchor="margin" w:x="4115" w:y="1489"/>
              <w:rPr>
                <w:sz w:val="10"/>
                <w:szCs w:val="10"/>
              </w:rPr>
            </w:pPr>
          </w:p>
        </w:tc>
        <w:tc>
          <w:tcPr>
            <w:tcW w:w="2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С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74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511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rPr>
                <w:rStyle w:val="1512"/>
              </w:rP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  <w:lang w:val="en-US"/>
              </w:rPr>
              <w:t>D1</w:t>
            </w:r>
          </w:p>
        </w:tc>
        <w:tc>
          <w:tcPr>
            <w:tcW w:w="49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="1306" w:h="1013" w:wrap="around" w:vAnchor="text" w:hAnchor="margin" w:x="4115" w:y="1489"/>
              <w:shd w:val="clear" w:color="auto" w:fill="auto"/>
              <w:spacing w:before="0" w:line="240" w:lineRule="auto"/>
              <w:ind w:left="120"/>
              <w:jc w:val="left"/>
            </w:pPr>
            <w:r>
              <w:rPr>
                <w:rStyle w:val="88ptf8"/>
              </w:rPr>
              <w:t xml:space="preserve">II </w:t>
            </w:r>
            <w:proofErr w:type="spellStart"/>
            <w:proofErr w:type="gramStart"/>
            <w:r>
              <w:rPr>
                <w:rStyle w:val="88ptf8"/>
              </w:rPr>
              <w:t>п</w:t>
            </w:r>
            <w:proofErr w:type="spellEnd"/>
            <w:proofErr w:type="gramEnd"/>
          </w:p>
        </w:tc>
        <w:tc>
          <w:tcPr>
            <w:tcW w:w="2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  <w:lang w:val="en-US"/>
              </w:rPr>
              <w:t>D2</w:t>
            </w:r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75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49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Е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49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="1306" w:h="1013" w:wrap="around" w:vAnchor="text" w:hAnchor="margin" w:x="4115" w:y="1489"/>
              <w:shd w:val="clear" w:color="auto" w:fill="auto"/>
              <w:spacing w:before="0" w:line="240" w:lineRule="auto"/>
              <w:ind w:left="120"/>
              <w:jc w:val="left"/>
            </w:pPr>
            <w:r>
              <w:rPr>
                <w:rStyle w:val="88pt1pt"/>
              </w:rPr>
              <w:t xml:space="preserve">TI.I </w:t>
            </w:r>
            <w:r>
              <w:rPr>
                <w:rStyle w:val="88pt1pt"/>
                <w:lang/>
              </w:rPr>
              <w:t>I.</w:t>
            </w:r>
          </w:p>
        </w:tc>
        <w:tc>
          <w:tcPr>
            <w:tcW w:w="22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Е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72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58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17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="1306" w:h="1013" w:wrap="around" w:vAnchor="text" w:hAnchor="margin" w:x="4115" w:y="1489"/>
              <w:shd w:val="clear" w:color="auto" w:fill="auto"/>
              <w:spacing w:before="0" w:line="240" w:lineRule="auto"/>
              <w:ind w:left="60"/>
              <w:jc w:val="left"/>
            </w:pPr>
            <w:proofErr w:type="spellStart"/>
            <w:r>
              <w:rPr>
                <w:rStyle w:val="88ptf8"/>
                <w:lang w:val="en-US"/>
              </w:rPr>
              <w:t>f'J</w:t>
            </w:r>
            <w:proofErr w:type="spellEnd"/>
          </w:p>
        </w:tc>
        <w:tc>
          <w:tcPr>
            <w:tcW w:w="49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="1306" w:h="1013" w:wrap="around" w:vAnchor="text" w:hAnchor="margin" w:x="4115" w:y="1489"/>
              <w:rPr>
                <w:sz w:val="10"/>
                <w:szCs w:val="10"/>
              </w:rPr>
            </w:pPr>
          </w:p>
        </w:tc>
        <w:tc>
          <w:tcPr>
            <w:tcW w:w="2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  <w:lang w:val="en-US"/>
              </w:rPr>
              <w:t>h2</w:t>
            </w:r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431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proofErr w:type="gramStart"/>
            <w:r>
              <w:rPr>
                <w:rStyle w:val="6511"/>
              </w:rPr>
              <w:t>Ш</w:t>
            </w:r>
            <w:proofErr w:type="gramEnd"/>
          </w:p>
        </w:tc>
        <w:tc>
          <w:tcPr>
            <w:tcW w:w="4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="1306" w:h="1013" w:wrap="around" w:vAnchor="text" w:hAnchor="margin" w:x="4115" w:y="1489"/>
              <w:rPr>
                <w:sz w:val="10"/>
                <w:szCs w:val="10"/>
              </w:rPr>
            </w:pPr>
          </w:p>
        </w:tc>
        <w:tc>
          <w:tcPr>
            <w:tcW w:w="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60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19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20"/>
              <w:framePr w:w="1306" w:h="1013" w:wrap="around" w:vAnchor="text" w:hAnchor="margin" w:x="4115" w:y="1489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</w:tbl>
    <w:p w:rsidR="009977D3" w:rsidRDefault="00AC3A6F">
      <w:pPr>
        <w:pStyle w:val="80"/>
        <w:shd w:val="clear" w:color="auto" w:fill="auto"/>
        <w:spacing w:before="0" w:after="59" w:line="160" w:lineRule="exact"/>
        <w:ind w:left="1040"/>
        <w:jc w:val="left"/>
      </w:pPr>
      <w:r>
        <w:rPr>
          <w:rStyle w:val="88ptf8"/>
        </w:rPr>
        <w:t>Наименование</w:t>
      </w:r>
    </w:p>
    <w:p w:rsidR="009977D3" w:rsidRDefault="00AC3A6F">
      <w:pPr>
        <w:pStyle w:val="80"/>
        <w:shd w:val="clear" w:color="auto" w:fill="auto"/>
        <w:spacing w:before="0" w:after="120"/>
        <w:ind w:left="20"/>
      </w:pPr>
      <w:r>
        <w:rPr>
          <w:rStyle w:val="88ptf8"/>
        </w:rPr>
        <w:t>5-сегментный люминесцентный индика</w:t>
      </w:r>
      <w:r>
        <w:rPr>
          <w:rStyle w:val="88ptf8"/>
        </w:rPr>
        <w:softHyphen/>
        <w:t>тор с общим катодным (КА) или анод</w:t>
      </w:r>
      <w:r>
        <w:rPr>
          <w:rStyle w:val="88ptf8"/>
        </w:rPr>
        <w:softHyphen/>
        <w:t xml:space="preserve">ным </w:t>
      </w:r>
      <w:r w:rsidRPr="00AC3A6F">
        <w:rPr>
          <w:rStyle w:val="88ptf8"/>
          <w:lang w:val="ru-RU"/>
        </w:rPr>
        <w:t>(</w:t>
      </w:r>
      <w:r>
        <w:rPr>
          <w:rStyle w:val="88ptf8"/>
          <w:lang w:val="en-US"/>
        </w:rPr>
        <w:t>AN</w:t>
      </w:r>
      <w:r w:rsidRPr="00AC3A6F">
        <w:rPr>
          <w:rStyle w:val="88ptf8"/>
          <w:lang w:val="ru-RU"/>
        </w:rPr>
        <w:t xml:space="preserve">) </w:t>
      </w:r>
      <w:r>
        <w:rPr>
          <w:rStyle w:val="88ptf8"/>
        </w:rPr>
        <w:t>выводами с изображением де</w:t>
      </w:r>
      <w:r>
        <w:rPr>
          <w:rStyle w:val="88ptf8"/>
        </w:rPr>
        <w:softHyphen/>
        <w:t>сятичной точки для индикации плюса, минуса и (или) цифры 1</w:t>
      </w:r>
      <w:r>
        <w:rPr>
          <w:rStyle w:val="88ptf8"/>
          <w:vertAlign w:val="superscript"/>
        </w:rPr>
        <w:footnoteReference w:id="3"/>
      </w:r>
    </w:p>
    <w:p w:rsidR="009977D3" w:rsidRDefault="00AC3A6F">
      <w:pPr>
        <w:pStyle w:val="80"/>
        <w:shd w:val="clear" w:color="auto" w:fill="auto"/>
        <w:spacing w:before="0"/>
        <w:ind w:left="20"/>
        <w:sectPr w:rsidR="009977D3">
          <w:pgSz w:w="8390" w:h="11905"/>
          <w:pgMar w:top="1296" w:right="3873" w:bottom="1771" w:left="1300" w:header="0" w:footer="3" w:gutter="0"/>
          <w:cols w:space="720"/>
          <w:noEndnote/>
          <w:docGrid w:linePitch="360"/>
        </w:sectPr>
      </w:pPr>
      <w:r>
        <w:rPr>
          <w:rStyle w:val="88ptf8"/>
        </w:rPr>
        <w:t>Индикатор люминесцентный для инди</w:t>
      </w:r>
      <w:r>
        <w:rPr>
          <w:rStyle w:val="88ptf8"/>
        </w:rPr>
        <w:softHyphen/>
        <w:t>кации плюса, минуса и (или) цифры 1 на первом месте и для индикации цифры на втором месте с изображением десятич</w:t>
      </w:r>
      <w:r>
        <w:rPr>
          <w:rStyle w:val="88ptf8"/>
        </w:rPr>
        <w:softHyphen/>
        <w:t xml:space="preserve">ной точки и общим катодным (КА) или анодным </w:t>
      </w:r>
      <w:r w:rsidRPr="00AC3A6F">
        <w:rPr>
          <w:rStyle w:val="88ptf8"/>
          <w:lang w:val="ru-RU"/>
        </w:rPr>
        <w:t>(</w:t>
      </w:r>
      <w:r>
        <w:rPr>
          <w:rStyle w:val="88ptf8"/>
          <w:lang w:val="en-US"/>
        </w:rPr>
        <w:t>AN</w:t>
      </w:r>
      <w:r w:rsidRPr="00AC3A6F">
        <w:rPr>
          <w:rStyle w:val="88ptf8"/>
          <w:lang w:val="ru-RU"/>
        </w:rPr>
        <w:t xml:space="preserve">) </w:t>
      </w:r>
      <w:r>
        <w:rPr>
          <w:rStyle w:val="88ptf8"/>
        </w:rPr>
        <w:t>выводом в каждом случае</w:t>
      </w:r>
      <w:r>
        <w:rPr>
          <w:rStyle w:val="88ptf8"/>
          <w:vertAlign w:val="superscript"/>
        </w:rPr>
        <w:footnoteReference w:id="4"/>
      </w:r>
      <w:r>
        <w:rPr>
          <w:rStyle w:val="88ptf8"/>
        </w:rPr>
        <w:t>.</w:t>
      </w:r>
    </w:p>
    <w:p w:rsidR="009977D3" w:rsidRDefault="009977D3">
      <w:pPr>
        <w:framePr w:w="7642" w:h="101" w:hRule="exact" w:wrap="notBeside" w:vAnchor="text" w:hAnchor="text" w:xAlign="center" w:y="1" w:anchorLock="1"/>
      </w:pPr>
    </w:p>
    <w:p w:rsidR="009977D3" w:rsidRDefault="00AC3A6F">
      <w:pPr>
        <w:rPr>
          <w:sz w:val="2"/>
          <w:szCs w:val="2"/>
        </w:rPr>
        <w:sectPr w:rsidR="009977D3">
          <w:type w:val="continuous"/>
          <w:pgSz w:w="8390" w:h="11905"/>
          <w:pgMar w:top="0" w:right="0" w:bottom="0" w:left="0" w:header="0" w:footer="3" w:gutter="0"/>
          <w:cols w:space="720"/>
          <w:noEndnote/>
          <w:docGrid w:linePitch="360"/>
        </w:sectPr>
      </w:pPr>
      <w:r>
        <w:t xml:space="preserve"> </w:t>
      </w:r>
    </w:p>
    <w:p w:rsidR="009977D3" w:rsidRDefault="00AC3A6F">
      <w:pPr>
        <w:pStyle w:val="80"/>
        <w:shd w:val="clear" w:color="auto" w:fill="auto"/>
        <w:spacing w:before="0"/>
        <w:ind w:left="20"/>
      </w:pPr>
      <w:r>
        <w:rPr>
          <w:rStyle w:val="88ptf8"/>
        </w:rPr>
        <w:lastRenderedPageBreak/>
        <w:t>Люминесцентный индикатор для инди</w:t>
      </w:r>
      <w:r>
        <w:rPr>
          <w:rStyle w:val="88ptf8"/>
        </w:rPr>
        <w:softHyphen/>
        <w:t xml:space="preserve">кации двух цифр с десятичными точками и общим катодным (КА) или анодным </w:t>
      </w:r>
      <w:r w:rsidRPr="00AC3A6F">
        <w:rPr>
          <w:rStyle w:val="88ptf8"/>
          <w:lang w:val="ru-RU"/>
        </w:rPr>
        <w:t>(</w:t>
      </w:r>
      <w:r>
        <w:rPr>
          <w:rStyle w:val="88ptf8"/>
          <w:lang w:val="en-US"/>
        </w:rPr>
        <w:t>AN</w:t>
      </w:r>
      <w:r w:rsidRPr="00AC3A6F">
        <w:rPr>
          <w:rStyle w:val="88ptf8"/>
          <w:lang w:val="ru-RU"/>
        </w:rPr>
        <w:t xml:space="preserve">) </w:t>
      </w:r>
      <w:r>
        <w:rPr>
          <w:rStyle w:val="88ptf8"/>
        </w:rPr>
        <w:t>выводом в каждом случае</w:t>
      </w:r>
      <w:proofErr w:type="gramStart"/>
      <w:r>
        <w:rPr>
          <w:rStyle w:val="88ptf8"/>
          <w:vertAlign w:val="superscript"/>
        </w:rPr>
        <w:t>1</w:t>
      </w:r>
      <w:proofErr w:type="gramEnd"/>
      <w:r>
        <w:rPr>
          <w:rStyle w:val="88ptf8"/>
        </w:rPr>
        <w:t>.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87"/>
        <w:gridCol w:w="206"/>
        <w:gridCol w:w="206"/>
        <w:gridCol w:w="269"/>
        <w:gridCol w:w="240"/>
        <w:gridCol w:w="230"/>
        <w:gridCol w:w="581"/>
        <w:gridCol w:w="206"/>
        <w:gridCol w:w="730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168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8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At</w:t>
            </w:r>
          </w:p>
        </w:tc>
        <w:tc>
          <w:tcPr>
            <w:tcW w:w="47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140"/>
              <w:jc w:val="left"/>
            </w:pPr>
            <w:r>
              <w:rPr>
                <w:rStyle w:val="6441"/>
              </w:rPr>
              <w:t>ОРУ</w:t>
            </w:r>
          </w:p>
        </w:tc>
        <w:tc>
          <w:tcPr>
            <w:tcW w:w="2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А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3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8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At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180"/>
              <w:jc w:val="left"/>
            </w:pPr>
            <w:r>
              <w:rPr>
                <w:rStyle w:val="6441"/>
              </w:rPr>
              <w:t>ОРУ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4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7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В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47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ind w:left="140"/>
            </w:pPr>
            <w:r>
              <w:rPr>
                <w:rStyle w:val="6511"/>
                <w:lang w:val="en-US"/>
              </w:rPr>
              <w:t>LED</w:t>
            </w:r>
          </w:p>
        </w:tc>
        <w:tc>
          <w:tcPr>
            <w:tcW w:w="24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В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97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1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В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ind w:left="180"/>
            </w:pPr>
            <w:r>
              <w:rPr>
                <w:rStyle w:val="6511"/>
                <w:lang w:val="en-US"/>
              </w:rPr>
              <w:t>LED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25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9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01</w:t>
            </w:r>
          </w:p>
        </w:tc>
        <w:tc>
          <w:tcPr>
            <w:tcW w:w="47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С?</w:t>
            </w:r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93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01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9pt"/>
              </w:rPr>
              <w:t>С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6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36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=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39" w:lineRule="exact"/>
              <w:jc w:val="both"/>
            </w:pPr>
            <w:r>
              <w:rPr>
                <w:rStyle w:val="6511"/>
                <w:lang w:val="en-US"/>
              </w:rPr>
              <w:t xml:space="preserve">D1 </w:t>
            </w:r>
            <w:r>
              <w:rPr>
                <w:rStyle w:val="6511"/>
              </w:rPr>
              <w:t>Е1</w:t>
            </w:r>
          </w:p>
        </w:tc>
        <w:tc>
          <w:tcPr>
            <w:tcW w:w="2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ind w:left="40"/>
            </w:pPr>
            <w:r>
              <w:rPr>
                <w:rStyle w:val="6511"/>
              </w:rPr>
              <w:t>2х</w:t>
            </w:r>
          </w:p>
        </w:tc>
        <w:tc>
          <w:tcPr>
            <w:tcW w:w="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60"/>
              <w:jc w:val="left"/>
            </w:pPr>
            <w:r>
              <w:rPr>
                <w:rStyle w:val="6441"/>
                <w:lang w:val="en-US"/>
              </w:rPr>
              <w:t xml:space="preserve">I </w:t>
            </w:r>
            <w:r>
              <w:rPr>
                <w:rStyle w:val="6441"/>
              </w:rPr>
              <w:t>I</w:t>
            </w:r>
          </w:p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60"/>
              <w:jc w:val="left"/>
            </w:pPr>
            <w:r>
              <w:rPr>
                <w:rStyle w:val="6441"/>
              </w:rPr>
              <w:t>и.</w:t>
            </w:r>
          </w:p>
        </w:tc>
        <w:tc>
          <w:tcPr>
            <w:tcW w:w="24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39" w:lineRule="exact"/>
              <w:jc w:val="both"/>
            </w:pPr>
            <w:r>
              <w:rPr>
                <w:rStyle w:val="6511"/>
                <w:lang w:val="en-US"/>
              </w:rPr>
              <w:t xml:space="preserve">D2 </w:t>
            </w:r>
            <w:r>
              <w:rPr>
                <w:rStyle w:val="6511"/>
              </w:rPr>
              <w:t xml:space="preserve">Е2 </w:t>
            </w:r>
            <w:r>
              <w:rPr>
                <w:rStyle w:val="6511"/>
                <w:lang w:val="en-US"/>
              </w:rPr>
              <w:t>F2 G2</w:t>
            </w:r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43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=</w:t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80"/>
            </w:pPr>
            <w:r>
              <w:rPr>
                <w:lang/>
              </w:rPr>
              <w:t>или 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44" w:lineRule="exact"/>
              <w:jc w:val="both"/>
            </w:pPr>
            <w:r>
              <w:rPr>
                <w:rStyle w:val="6511"/>
                <w:lang w:val="en-US"/>
              </w:rPr>
              <w:t xml:space="preserve">D1 </w:t>
            </w:r>
            <w:r>
              <w:rPr>
                <w:rStyle w:val="6511"/>
              </w:rPr>
              <w:t>Е1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180" w:firstLine="0"/>
              <w:jc w:val="left"/>
            </w:pPr>
            <w:proofErr w:type="gramStart"/>
            <w:r>
              <w:rPr>
                <w:rStyle w:val="105pt2"/>
              </w:rPr>
              <w:t>П</w:t>
            </w:r>
            <w:proofErr w:type="gramEnd"/>
          </w:p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180" w:firstLine="0"/>
              <w:jc w:val="left"/>
            </w:pPr>
            <w:r>
              <w:rPr>
                <w:rStyle w:val="105pt2"/>
              </w:rPr>
              <w:t>и.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40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4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25" w:lineRule="exact"/>
              <w:jc w:val="both"/>
            </w:pPr>
            <w:r>
              <w:rPr>
                <w:rStyle w:val="6511"/>
              </w:rPr>
              <w:t xml:space="preserve">И </w:t>
            </w:r>
            <w:r>
              <w:rPr>
                <w:rStyle w:val="6519pt"/>
                <w:lang w:val="en-US"/>
              </w:rPr>
              <w:t>G</w:t>
            </w:r>
            <w:r>
              <w:rPr>
                <w:rStyle w:val="6511"/>
              </w:rPr>
              <w:t>1</w:t>
            </w:r>
          </w:p>
        </w:tc>
        <w:tc>
          <w:tcPr>
            <w:tcW w:w="47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70"/>
              <w:framePr w:wrap="notBeside" w:vAnchor="text" w:hAnchor="text" w:xAlign="center" w:y="1"/>
              <w:shd w:val="clear" w:color="auto" w:fill="auto"/>
              <w:tabs>
                <w:tab w:val="left" w:leader="underscore" w:pos="154"/>
              </w:tabs>
              <w:spacing w:line="240" w:lineRule="auto"/>
              <w:ind w:left="20"/>
            </w:pPr>
            <w:r>
              <w:tab/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9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25" w:lineRule="exact"/>
              <w:jc w:val="both"/>
            </w:pPr>
            <w:r>
              <w:rPr>
                <w:rStyle w:val="6518pt"/>
              </w:rPr>
              <w:t xml:space="preserve">И </w:t>
            </w:r>
            <w:r>
              <w:rPr>
                <w:rStyle w:val="6511"/>
              </w:rPr>
              <w:t>С, 1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90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Н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475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Н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98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5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Н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9"/>
          <w:jc w:val="center"/>
        </w:trPr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86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47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230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91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7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1</w:t>
            </w:r>
            <w:proofErr w:type="gramEnd"/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tcBorders>
              <w:top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3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А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4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07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В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2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С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50"/>
              <w:framePr w:wrap="notBeside" w:vAnchor="text" w:hAnchor="text" w:xAlign="center" w:y="1"/>
              <w:shd w:val="clear" w:color="auto" w:fill="auto"/>
              <w:spacing w:line="240" w:lineRule="auto"/>
              <w:ind w:left="18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14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D2</w:t>
            </w:r>
          </w:p>
        </w:tc>
        <w:tc>
          <w:tcPr>
            <w:tcW w:w="73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180" w:firstLine="0"/>
              <w:jc w:val="left"/>
            </w:pPr>
            <w:r>
              <w:rPr>
                <w:rStyle w:val="105pt2"/>
              </w:rPr>
              <w:t>и.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3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Е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7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4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2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F2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4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4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9pt"/>
                <w:lang w:val="en-US"/>
              </w:rPr>
              <w:t>G</w:t>
            </w:r>
            <w:r>
              <w:rPr>
                <w:rStyle w:val="6511"/>
              </w:rPr>
              <w:t>2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11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Н</w:t>
            </w:r>
            <w:proofErr w:type="gramStart"/>
            <w:r>
              <w:rPr>
                <w:rStyle w:val="6511"/>
              </w:rPr>
              <w:t>2</w:t>
            </w:r>
            <w:proofErr w:type="gramEnd"/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68"/>
          <w:jc w:val="center"/>
        </w:trPr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75" w:type="dxa"/>
            <w:gridSpan w:val="2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4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0" w:type="dxa"/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5790"/>
              <w:framePr w:wrap="notBeside" w:vAnchor="text" w:hAnchor="text" w:xAlign="center" w:y="1"/>
              <w:shd w:val="clear" w:color="auto" w:fill="auto"/>
              <w:spacing w:line="240" w:lineRule="auto"/>
              <w:ind w:left="42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jc w:val="both"/>
            </w:pPr>
            <w:r>
              <w:rPr>
                <w:rStyle w:val="6441"/>
              </w:rPr>
              <w:t>кд;</w:t>
            </w:r>
          </w:p>
        </w:tc>
        <w:tc>
          <w:tcPr>
            <w:tcW w:w="7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9977D3" w:rsidRDefault="009977D3">
      <w:pPr>
        <w:rPr>
          <w:sz w:val="2"/>
          <w:szCs w:val="2"/>
        </w:rPr>
        <w:sectPr w:rsidR="009977D3">
          <w:type w:val="continuous"/>
          <w:pgSz w:w="8390" w:h="11905"/>
          <w:pgMar w:top="1296" w:right="902" w:bottom="1771" w:left="1305" w:header="0" w:footer="3" w:gutter="0"/>
          <w:cols w:num="2" w:space="720" w:equalWidth="0">
            <w:col w:w="3211" w:space="106"/>
            <w:col w:w="2866"/>
          </w:cols>
          <w:noEndnote/>
          <w:docGrid w:linePitch="360"/>
        </w:sectPr>
      </w:pPr>
    </w:p>
    <w:p w:rsidR="009977D3" w:rsidRDefault="009977D3">
      <w:pPr>
        <w:framePr w:w="7642" w:h="638" w:hRule="exact" w:wrap="notBeside" w:vAnchor="text" w:hAnchor="text" w:xAlign="center" w:y="1" w:anchorLock="1"/>
      </w:pPr>
    </w:p>
    <w:p w:rsidR="009977D3" w:rsidRDefault="00AC3A6F">
      <w:pPr>
        <w:rPr>
          <w:sz w:val="2"/>
          <w:szCs w:val="2"/>
        </w:rPr>
        <w:sectPr w:rsidR="009977D3">
          <w:type w:val="continuous"/>
          <w:pgSz w:w="8390" w:h="11905"/>
          <w:pgMar w:top="0" w:right="0" w:bottom="0" w:left="0" w:header="0" w:footer="3" w:gutter="0"/>
          <w:cols w:space="720"/>
          <w:noEndnote/>
          <w:docGrid w:linePitch="360"/>
        </w:sectPr>
      </w:pPr>
      <w:r>
        <w:t xml:space="preserve"> </w:t>
      </w:r>
    </w:p>
    <w:p w:rsidR="009977D3" w:rsidRDefault="00AC3A6F">
      <w:pPr>
        <w:pStyle w:val="6510"/>
        <w:shd w:val="clear" w:color="auto" w:fill="auto"/>
        <w:spacing w:line="210" w:lineRule="exact"/>
      </w:pPr>
      <w:r>
        <w:rPr>
          <w:rStyle w:val="6512"/>
        </w:rPr>
        <w:lastRenderedPageBreak/>
        <w:t xml:space="preserve">A1BIC1D1E1 Ft G1 </w:t>
      </w:r>
      <w:r>
        <w:rPr>
          <w:rStyle w:val="6512"/>
          <w:lang/>
        </w:rPr>
        <w:t>Н1\КА1</w:t>
      </w:r>
    </w:p>
    <w:p w:rsidR="009977D3" w:rsidRDefault="00AC3A6F">
      <w:pPr>
        <w:pStyle w:val="6440"/>
        <w:shd w:val="clear" w:color="auto" w:fill="auto"/>
        <w:spacing w:before="0" w:after="0" w:line="180" w:lineRule="exact"/>
        <w:ind w:right="700"/>
        <w:jc w:val="right"/>
      </w:pPr>
      <w:r>
        <w:rPr>
          <w:rStyle w:val="6441"/>
        </w:rPr>
        <w:t>ору</w:t>
      </w:r>
    </w:p>
    <w:p w:rsidR="009977D3" w:rsidRDefault="00AC3A6F">
      <w:pPr>
        <w:pStyle w:val="6510"/>
        <w:shd w:val="clear" w:color="auto" w:fill="auto"/>
        <w:spacing w:line="210" w:lineRule="exact"/>
        <w:ind w:right="700"/>
        <w:jc w:val="right"/>
      </w:pPr>
      <w:r>
        <w:rPr>
          <w:rStyle w:val="6511"/>
          <w:lang w:val="en-US"/>
        </w:rPr>
        <w:t>LED</w:t>
      </w:r>
    </w:p>
    <w:p w:rsidR="009977D3" w:rsidRDefault="00AC3A6F">
      <w:pPr>
        <w:pStyle w:val="160"/>
        <w:keepNext/>
        <w:keepLines/>
        <w:shd w:val="clear" w:color="auto" w:fill="auto"/>
        <w:spacing w:line="120" w:lineRule="atLeast"/>
        <w:ind w:left="580" w:right="700"/>
      </w:pPr>
      <w:bookmarkStart w:id="29" w:name="bookmark29"/>
      <w:r>
        <w:rPr>
          <w:rStyle w:val="16TimesNewRoman125pt"/>
          <w:rFonts w:eastAsia="Franklin Gothic Heavy"/>
        </w:rPr>
        <w:t xml:space="preserve">О </w:t>
      </w:r>
      <w:proofErr w:type="spellStart"/>
      <w:r>
        <w:rPr>
          <w:rStyle w:val="16TimesNewRoman125pt"/>
          <w:rFonts w:eastAsia="Franklin Gothic Heavy"/>
        </w:rPr>
        <w:t>о</w:t>
      </w:r>
      <w:proofErr w:type="spellEnd"/>
      <w:r>
        <w:rPr>
          <w:rStyle w:val="16TimesNewRoman125pt"/>
          <w:rFonts w:eastAsia="Franklin Gothic Heavy"/>
        </w:rPr>
        <w:t xml:space="preserve"> </w:t>
      </w:r>
      <w:r>
        <w:rPr>
          <w:rStyle w:val="161"/>
        </w:rPr>
        <w:t>и. и.</w:t>
      </w:r>
      <w:bookmarkEnd w:id="29"/>
    </w:p>
    <w:p w:rsidR="009977D3" w:rsidRDefault="00AC3A6F">
      <w:pPr>
        <w:pStyle w:val="6510"/>
        <w:shd w:val="clear" w:color="auto" w:fill="auto"/>
        <w:spacing w:line="210" w:lineRule="exact"/>
        <w:sectPr w:rsidR="009977D3">
          <w:type w:val="continuous"/>
          <w:pgSz w:w="8390" w:h="11905"/>
          <w:pgMar w:top="1296" w:right="1511" w:bottom="1771" w:left="5217" w:header="0" w:footer="3" w:gutter="0"/>
          <w:cols w:space="720"/>
          <w:noEndnote/>
          <w:docGrid w:linePitch="360"/>
        </w:sectPr>
      </w:pPr>
      <w:r>
        <w:rPr>
          <w:rStyle w:val="6512"/>
          <w:lang/>
        </w:rPr>
        <w:t>А2</w:t>
      </w:r>
      <w:r>
        <w:rPr>
          <w:rStyle w:val="6519pt0"/>
        </w:rPr>
        <w:t xml:space="preserve"> 62</w:t>
      </w:r>
      <w:r>
        <w:rPr>
          <w:rStyle w:val="6512"/>
          <w:lang/>
        </w:rPr>
        <w:t xml:space="preserve"> С2</w:t>
      </w:r>
      <w:r>
        <w:rPr>
          <w:rStyle w:val="6519pt0"/>
        </w:rPr>
        <w:t xml:space="preserve"> О</w:t>
      </w:r>
      <w:r>
        <w:rPr>
          <w:rStyle w:val="6512"/>
          <w:lang/>
        </w:rPr>
        <w:t xml:space="preserve">2 Е2 </w:t>
      </w:r>
      <w:r>
        <w:rPr>
          <w:rStyle w:val="6512"/>
        </w:rPr>
        <w:t xml:space="preserve">F2 G2 </w:t>
      </w:r>
      <w:r>
        <w:rPr>
          <w:rStyle w:val="6512"/>
          <w:lang/>
        </w:rPr>
        <w:t>Н2\</w:t>
      </w:r>
      <w:proofErr w:type="gramStart"/>
      <w:r>
        <w:rPr>
          <w:rStyle w:val="6512"/>
          <w:lang/>
        </w:rPr>
        <w:t>Ш</w:t>
      </w:r>
      <w:proofErr w:type="gramEnd"/>
    </w:p>
    <w:p w:rsidR="009977D3" w:rsidRDefault="009977D3">
      <w:pPr>
        <w:framePr w:w="7642" w:h="327" w:hRule="exact" w:wrap="notBeside" w:vAnchor="text" w:hAnchor="text" w:xAlign="center" w:y="1" w:anchorLock="1"/>
      </w:pPr>
    </w:p>
    <w:p w:rsidR="009977D3" w:rsidRDefault="00AC3A6F">
      <w:pPr>
        <w:rPr>
          <w:sz w:val="2"/>
          <w:szCs w:val="2"/>
        </w:rPr>
        <w:sectPr w:rsidR="009977D3">
          <w:type w:val="continuous"/>
          <w:pgSz w:w="8390" w:h="11905"/>
          <w:pgMar w:top="0" w:right="0" w:bottom="0" w:left="0" w:header="0" w:footer="3" w:gutter="0"/>
          <w:cols w:space="720"/>
          <w:noEndnote/>
          <w:docGrid w:linePitch="360"/>
        </w:sectPr>
      </w:pPr>
      <w:r>
        <w:t xml:space="preserve"> </w:t>
      </w:r>
    </w:p>
    <w:p w:rsidR="009977D3" w:rsidRDefault="00AC3A6F">
      <w:pPr>
        <w:pStyle w:val="80"/>
        <w:shd w:val="clear" w:color="auto" w:fill="auto"/>
        <w:spacing w:before="0"/>
      </w:pPr>
      <w:r>
        <w:rPr>
          <w:rStyle w:val="88ptf8"/>
        </w:rPr>
        <w:lastRenderedPageBreak/>
        <w:t>Люминесцентный индикатор для инди</w:t>
      </w:r>
      <w:r>
        <w:rPr>
          <w:rStyle w:val="88ptf8"/>
        </w:rPr>
        <w:softHyphen/>
        <w:t>кации девяти цифр с изображением деся</w:t>
      </w:r>
      <w:r>
        <w:rPr>
          <w:rStyle w:val="88ptf8"/>
        </w:rPr>
        <w:softHyphen/>
        <w:t>тичной точки в каждом случае с раздель</w:t>
      </w:r>
      <w:r>
        <w:rPr>
          <w:rStyle w:val="88ptf8"/>
        </w:rPr>
        <w:softHyphen/>
        <w:t xml:space="preserve">ными катодными (КА) и анодными </w:t>
      </w:r>
      <w:r w:rsidRPr="00AC3A6F">
        <w:rPr>
          <w:rStyle w:val="88ptf8"/>
          <w:lang w:val="ru-RU"/>
        </w:rPr>
        <w:t>(</w:t>
      </w:r>
      <w:r>
        <w:rPr>
          <w:rStyle w:val="88ptf8"/>
          <w:lang w:val="en-US"/>
        </w:rPr>
        <w:t>AN</w:t>
      </w:r>
      <w:r w:rsidRPr="00AC3A6F">
        <w:rPr>
          <w:rStyle w:val="88ptf8"/>
          <w:lang w:val="ru-RU"/>
        </w:rPr>
        <w:t xml:space="preserve">) </w:t>
      </w:r>
      <w:r>
        <w:rPr>
          <w:rStyle w:val="88ptf8"/>
        </w:rPr>
        <w:t>выводами и управлением в режиме вре</w:t>
      </w:r>
      <w:r>
        <w:rPr>
          <w:rStyle w:val="88ptf8"/>
        </w:rPr>
        <w:softHyphen/>
        <w:t>менного уплотнения</w:t>
      </w:r>
      <w:proofErr w:type="gramStart"/>
      <w:r>
        <w:rPr>
          <w:rStyle w:val="88ptf8"/>
          <w:vertAlign w:val="superscript"/>
        </w:rPr>
        <w:t>1</w:t>
      </w:r>
      <w:proofErr w:type="gramEnd"/>
      <w:r>
        <w:rPr>
          <w:rStyle w:val="88ptf8"/>
        </w:rPr>
        <w:t>.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87"/>
        <w:gridCol w:w="206"/>
        <w:gridCol w:w="187"/>
        <w:gridCol w:w="293"/>
        <w:gridCol w:w="235"/>
        <w:gridCol w:w="1070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163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480"/>
              <w:framePr w:wrap="notBeside" w:vAnchor="text" w:hAnchor="text" w:xAlign="center" w:y="1"/>
              <w:shd w:val="clear" w:color="auto" w:fill="auto"/>
              <w:tabs>
                <w:tab w:val="left" w:leader="underscore" w:pos="174"/>
              </w:tabs>
              <w:spacing w:line="240" w:lineRule="auto"/>
              <w:ind w:left="40"/>
            </w:pPr>
            <w:r>
              <w:lastRenderedPageBreak/>
              <w:tab/>
            </w:r>
          </w:p>
        </w:tc>
        <w:tc>
          <w:tcPr>
            <w:tcW w:w="2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А</w:t>
            </w:r>
          </w:p>
        </w:tc>
        <w:tc>
          <w:tcPr>
            <w:tcW w:w="4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140"/>
              <w:jc w:val="left"/>
            </w:pPr>
            <w:r>
              <w:rPr>
                <w:rStyle w:val="6441"/>
              </w:rPr>
              <w:t>ОРУ</w:t>
            </w: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KAI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9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6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020"/>
              <w:framePr w:wrap="notBeside" w:vAnchor="text" w:hAnchor="text" w:xAlign="center" w:y="1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в</w:t>
            </w:r>
          </w:p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lang/>
              </w:rPr>
              <w:t>с</w:t>
            </w:r>
          </w:p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54" w:lineRule="exact"/>
              <w:jc w:val="both"/>
            </w:pPr>
            <w:r>
              <w:rPr>
                <w:rStyle w:val="6511"/>
                <w:lang w:val="en-US"/>
              </w:rPr>
              <w:t xml:space="preserve">D </w:t>
            </w:r>
            <w:r>
              <w:rPr>
                <w:rStyle w:val="6518pt"/>
                <w:lang w:val="en-US"/>
              </w:rPr>
              <w:t>F</w:t>
            </w:r>
          </w:p>
        </w:tc>
        <w:tc>
          <w:tcPr>
            <w:tcW w:w="48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ind w:left="140"/>
            </w:pPr>
            <w:r>
              <w:rPr>
                <w:rStyle w:val="6511"/>
                <w:lang w:val="en-US"/>
              </w:rPr>
              <w:t>LED</w:t>
            </w:r>
          </w:p>
        </w:tc>
        <w:tc>
          <w:tcPr>
            <w:tcW w:w="23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39" w:lineRule="exact"/>
              <w:jc w:val="both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2</w:t>
            </w:r>
            <w:proofErr w:type="gramEnd"/>
            <w:r>
              <w:rPr>
                <w:rStyle w:val="6511"/>
              </w:rPr>
              <w:t xml:space="preserve"> КАЗ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55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_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36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30"/>
              <w:framePr w:wrap="notBeside" w:vAnchor="text" w:hAnchor="text" w:xAlign="center" w:y="1"/>
              <w:shd w:val="clear" w:color="auto" w:fill="auto"/>
              <w:spacing w:line="240" w:lineRule="auto"/>
              <w:ind w:left="40"/>
            </w:pPr>
            <w:r>
              <w:t>-</w:t>
            </w:r>
          </w:p>
        </w:tc>
        <w:tc>
          <w:tcPr>
            <w:tcW w:w="20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18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40"/>
              <w:framePr w:wrap="notBeside" w:vAnchor="text" w:hAnchor="text" w:xAlign="center" w:y="1"/>
              <w:shd w:val="clear" w:color="auto" w:fill="auto"/>
              <w:spacing w:before="0" w:after="0" w:line="240" w:lineRule="auto"/>
              <w:ind w:left="60"/>
              <w:jc w:val="left"/>
            </w:pPr>
            <w:r>
              <w:rPr>
                <w:rStyle w:val="6441"/>
              </w:rPr>
              <w:t>9х</w:t>
            </w:r>
          </w:p>
        </w:tc>
        <w:tc>
          <w:tcPr>
            <w:tcW w:w="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130" w:lineRule="exact"/>
              <w:ind w:firstLine="0"/>
            </w:pPr>
            <w:r>
              <w:rPr>
                <w:rStyle w:val="105pt2"/>
              </w:rPr>
              <w:t xml:space="preserve">и </w:t>
            </w:r>
            <w:proofErr w:type="spellStart"/>
            <w:proofErr w:type="gramStart"/>
            <w:r>
              <w:rPr>
                <w:rStyle w:val="105pt2"/>
              </w:rPr>
              <w:t>и</w:t>
            </w:r>
            <w:proofErr w:type="spellEnd"/>
            <w:proofErr w:type="gramEnd"/>
            <w:r>
              <w:rPr>
                <w:rStyle w:val="105pt2"/>
              </w:rPr>
              <w:t>.</w:t>
            </w:r>
          </w:p>
        </w:tc>
        <w:tc>
          <w:tcPr>
            <w:tcW w:w="235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139" w:lineRule="exact"/>
              <w:jc w:val="both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4</w:t>
            </w:r>
            <w:proofErr w:type="gramEnd"/>
            <w:r>
              <w:rPr>
                <w:rStyle w:val="6511"/>
              </w:rPr>
              <w:t xml:space="preserve"> КА5 КА6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86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39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70"/>
              <w:framePr w:wrap="notBeside" w:vAnchor="text" w:hAnchor="text" w:xAlign="center" w:y="1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F</w:t>
            </w:r>
          </w:p>
        </w:tc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КАТ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560"/>
              <w:framePr w:wrap="notBeside" w:vAnchor="text" w:hAnchor="text" w:xAlign="center" w:y="1"/>
              <w:shd w:val="clear" w:color="auto" w:fill="auto"/>
              <w:tabs>
                <w:tab w:val="left" w:leader="hyphen" w:pos="154"/>
              </w:tabs>
              <w:spacing w:line="240" w:lineRule="auto"/>
              <w:ind w:left="20"/>
            </w:pPr>
            <w:r>
              <w:tab/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44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280"/>
              <w:framePr w:wrap="notBeside" w:vAnchor="text" w:hAnchor="text" w:xAlign="center" w:y="1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  <w:lang w:val="en-US"/>
              </w:rPr>
              <w:t>G</w:t>
            </w:r>
          </w:p>
        </w:tc>
        <w:tc>
          <w:tcPr>
            <w:tcW w:w="187" w:type="dxa"/>
            <w:tcBorders>
              <w:lef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proofErr w:type="spellStart"/>
            <w:r>
              <w:rPr>
                <w:rStyle w:val="6511"/>
                <w:lang w:val="en-US"/>
              </w:rPr>
              <w:t>KAt</w:t>
            </w:r>
            <w:proofErr w:type="spellEnd"/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163"/>
          <w:jc w:val="center"/>
        </w:trPr>
        <w:tc>
          <w:tcPr>
            <w:tcW w:w="187" w:type="dxa"/>
            <w:tcBorders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020"/>
              <w:framePr w:wrap="notBeside" w:vAnchor="text" w:hAnchor="text" w:xAlign="center" w:y="1"/>
              <w:shd w:val="clear" w:color="auto" w:fill="auto"/>
              <w:spacing w:line="240" w:lineRule="auto"/>
              <w:ind w:left="40"/>
            </w:pPr>
            <w:r>
              <w:t>—</w:t>
            </w:r>
          </w:p>
        </w:tc>
        <w:tc>
          <w:tcPr>
            <w:tcW w:w="2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lang/>
              </w:rPr>
              <w:t>Н</w:t>
            </w:r>
          </w:p>
        </w:tc>
        <w:tc>
          <w:tcPr>
            <w:tcW w:w="18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510"/>
              <w:framePr w:wrap="notBeside" w:vAnchor="text" w:hAnchor="text" w:xAlign="center" w:y="1"/>
              <w:shd w:val="clear" w:color="auto" w:fill="auto"/>
              <w:spacing w:line="240" w:lineRule="auto"/>
              <w:jc w:val="both"/>
            </w:pPr>
            <w:r>
              <w:rPr>
                <w:rStyle w:val="6511"/>
              </w:rPr>
              <w:t>КА</w:t>
            </w:r>
            <w:proofErr w:type="gramStart"/>
            <w:r>
              <w:rPr>
                <w:rStyle w:val="6511"/>
              </w:rPr>
              <w:t>9</w:t>
            </w:r>
            <w:proofErr w:type="gramEnd"/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2300"/>
              <w:framePr w:wrap="notBeside" w:vAnchor="text" w:hAnchor="text" w:xAlign="center" w:y="1"/>
              <w:shd w:val="clear" w:color="auto" w:fill="auto"/>
              <w:spacing w:line="240" w:lineRule="auto"/>
              <w:ind w:left="20"/>
            </w:pPr>
            <w:r>
              <w:t>—</w:t>
            </w:r>
          </w:p>
        </w:tc>
      </w:tr>
    </w:tbl>
    <w:p w:rsidR="009977D3" w:rsidRDefault="009977D3">
      <w:pPr>
        <w:rPr>
          <w:sz w:val="2"/>
          <w:szCs w:val="2"/>
        </w:rPr>
        <w:sectPr w:rsidR="009977D3">
          <w:type w:val="continuous"/>
          <w:pgSz w:w="8390" w:h="11905"/>
          <w:pgMar w:top="1296" w:right="792" w:bottom="1771" w:left="1310" w:header="0" w:footer="3" w:gutter="0"/>
          <w:cols w:num="2" w:space="720" w:equalWidth="0">
            <w:col w:w="3206" w:space="893"/>
            <w:col w:w="2189"/>
          </w:cols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0" type="#_x0000_t75" style="width:329.2pt;height:457.4pt">
            <v:imagedata r:id="rId320" r:href="rId321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322"/>
          <w:headerReference w:type="default" r:id="rId323"/>
          <w:footerReference w:type="default" r:id="rId324"/>
          <w:headerReference w:type="first" r:id="rId325"/>
          <w:footerReference w:type="first" r:id="rId326"/>
          <w:pgSz w:w="8390" w:h="11905"/>
          <w:pgMar w:top="1274" w:right="748" w:bottom="1485" w:left="1057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80"/>
        <w:framePr w:h="160" w:wrap="around" w:vAnchor="text" w:hAnchor="margin" w:x="4055" w:y="-2"/>
        <w:shd w:val="clear" w:color="auto" w:fill="auto"/>
        <w:spacing w:before="0" w:line="160" w:lineRule="exact"/>
        <w:ind w:left="100"/>
        <w:jc w:val="left"/>
      </w:pPr>
      <w:r>
        <w:rPr>
          <w:rStyle w:val="88ptf9"/>
        </w:rPr>
        <w:lastRenderedPageBreak/>
        <w:t>Обозначение</w:t>
      </w:r>
    </w:p>
    <w:p w:rsidR="009977D3" w:rsidRDefault="00AC3A6F">
      <w:pPr>
        <w:framePr w:w="898" w:h="2419" w:wrap="around" w:vAnchor="text" w:hAnchor="margin" w:x="4201" w:y="303"/>
        <w:jc w:val="center"/>
        <w:rPr>
          <w:sz w:val="0"/>
          <w:szCs w:val="0"/>
        </w:rPr>
      </w:pPr>
      <w:r>
        <w:pict>
          <v:shape id="_x0000_i1161" type="#_x0000_t75" style="width:44.95pt;height:121.1pt">
            <v:imagedata r:id="rId327" r:href="rId328"/>
          </v:shape>
        </w:pict>
      </w:r>
    </w:p>
    <w:p w:rsidR="009977D3" w:rsidRDefault="00AC3A6F">
      <w:pPr>
        <w:pStyle w:val="80"/>
        <w:shd w:val="clear" w:color="auto" w:fill="auto"/>
        <w:spacing w:before="0" w:after="964" w:line="160" w:lineRule="exact"/>
        <w:ind w:left="1040"/>
        <w:jc w:val="left"/>
      </w:pPr>
      <w:r>
        <w:rPr>
          <w:rStyle w:val="88ptf9"/>
        </w:rPr>
        <w:lastRenderedPageBreak/>
        <w:t>Наименование</w:t>
      </w:r>
    </w:p>
    <w:p w:rsidR="009977D3" w:rsidRDefault="00AC3A6F">
      <w:pPr>
        <w:pStyle w:val="80"/>
        <w:shd w:val="clear" w:color="auto" w:fill="auto"/>
        <w:spacing w:before="0"/>
        <w:ind w:left="20"/>
        <w:sectPr w:rsidR="009977D3">
          <w:pgSz w:w="8390" w:h="11905"/>
          <w:pgMar w:top="1152" w:right="3839" w:bottom="1320" w:left="1340" w:header="0" w:footer="3" w:gutter="0"/>
          <w:cols w:space="720"/>
          <w:noEndnote/>
          <w:docGrid w:linePitch="360"/>
        </w:sectPr>
      </w:pPr>
      <w:r>
        <w:rPr>
          <w:rStyle w:val="88ptf9"/>
        </w:rPr>
        <w:t>16-сегментный индикатор на основе жидких кристаллов для индикации бук</w:t>
      </w:r>
      <w:r>
        <w:rPr>
          <w:rStyle w:val="88ptf9"/>
        </w:rPr>
        <w:softHyphen/>
        <w:t>венно-цифрового знака с общим выво</w:t>
      </w:r>
      <w:r>
        <w:rPr>
          <w:rStyle w:val="88ptf9"/>
        </w:rPr>
        <w:softHyphen/>
        <w:t>дом противоположного электрода.</w:t>
      </w:r>
    </w:p>
    <w:p w:rsidR="009977D3" w:rsidRDefault="009977D3">
      <w:pPr>
        <w:framePr w:w="7713" w:h="1293" w:hRule="exact" w:wrap="notBeside" w:vAnchor="text" w:hAnchor="text" w:xAlign="center" w:y="1" w:anchorLock="1"/>
      </w:pPr>
    </w:p>
    <w:p w:rsidR="009977D3" w:rsidRDefault="00AC3A6F">
      <w:pPr>
        <w:rPr>
          <w:sz w:val="2"/>
          <w:szCs w:val="2"/>
        </w:rPr>
        <w:sectPr w:rsidR="009977D3">
          <w:type w:val="continuous"/>
          <w:pgSz w:w="8390" w:h="11905"/>
          <w:pgMar w:top="0" w:right="0" w:bottom="0" w:left="0" w:header="0" w:footer="3" w:gutter="0"/>
          <w:cols w:space="720"/>
          <w:noEndnote/>
          <w:docGrid w:linePitch="360"/>
        </w:sectPr>
      </w:pPr>
      <w:r>
        <w:t xml:space="preserve"> </w:t>
      </w:r>
    </w:p>
    <w:p w:rsidR="009977D3" w:rsidRDefault="00AC3A6F">
      <w:pPr>
        <w:pStyle w:val="220"/>
        <w:keepNext/>
        <w:keepLines/>
        <w:shd w:val="clear" w:color="auto" w:fill="auto"/>
        <w:spacing w:after="106" w:line="370" w:lineRule="exact"/>
        <w:ind w:left="20"/>
        <w:jc w:val="center"/>
      </w:pPr>
      <w:bookmarkStart w:id="30" w:name="bookmark30"/>
      <w:r>
        <w:rPr>
          <w:rStyle w:val="221"/>
        </w:rPr>
        <w:lastRenderedPageBreak/>
        <w:t xml:space="preserve">2.9. Источники света (ГОСТ 2.732—68) </w:t>
      </w:r>
      <w:r>
        <w:rPr>
          <w:rStyle w:val="229pt0pt"/>
        </w:rPr>
        <w:t>2.9.1. Обозначения источников света</w:t>
      </w:r>
      <w:bookmarkEnd w:id="30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2" type="#_x0000_t75" style="width:316.3pt;height:268pt">
            <v:imagedata r:id="rId329" r:href="rId330"/>
          </v:shape>
        </w:pic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3" type="#_x0000_t75" style="width:318.8pt;height:143.15pt">
            <v:imagedata r:id="rId331" r:href="rId33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46" w:after="133" w:line="235" w:lineRule="exact"/>
        <w:ind w:left="20" w:right="20" w:firstLine="360"/>
      </w:pPr>
      <w:r>
        <w:rPr>
          <w:rStyle w:val="105pt2"/>
        </w:rPr>
        <w:t>Условные графические обозначения газоразрядных импульс</w:t>
      </w:r>
      <w:r>
        <w:rPr>
          <w:rStyle w:val="105pt2"/>
        </w:rPr>
        <w:softHyphen/>
        <w:t>ных ламп состоят из символов баллона, анода, холодного катода и поджигающего электрода. Кроме того, в центре символа бал</w:t>
      </w:r>
      <w:r>
        <w:rPr>
          <w:rStyle w:val="105pt2"/>
        </w:rPr>
        <w:softHyphen/>
        <w:t>лона помещают знак спектра излучения, а справа от него —</w:t>
      </w:r>
      <w:r>
        <w:rPr>
          <w:rStyle w:val="105pt4"/>
        </w:rPr>
        <w:t xml:space="preserve"> 1</w:t>
      </w:r>
      <w:r>
        <w:rPr>
          <w:rStyle w:val="105pt2"/>
        </w:rPr>
        <w:t>—3 точки, обозначающие в данном случае не только газовое напол</w:t>
      </w:r>
      <w:r>
        <w:rPr>
          <w:rStyle w:val="105pt2"/>
        </w:rPr>
        <w:softHyphen/>
        <w:t>нение, но и давление (одна точка — низкое; две — высокое; три — сверхвысокое). Характер излучения показывают знаком, упрощенно воспроизводящим осциллограмму импульса.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4" type="#_x0000_t75" style="width:317.95pt;height:218.1pt">
            <v:imagedata r:id="rId333" r:href="rId334"/>
          </v:shape>
        </w:pict>
      </w:r>
    </w:p>
    <w:p w:rsidR="009977D3" w:rsidRDefault="009977D3">
      <w:pPr>
        <w:rPr>
          <w:sz w:val="2"/>
          <w:szCs w:val="2"/>
        </w:rPr>
        <w:sectPr w:rsidR="009977D3">
          <w:type w:val="continuous"/>
          <w:pgSz w:w="8390" w:h="11905"/>
          <w:pgMar w:top="1103" w:right="851" w:bottom="1146" w:left="1019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5" type="#_x0000_t75" style="width:317.95pt;height:478.2pt">
            <v:imagedata r:id="rId335" r:href="rId336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6" type="#_x0000_t75" style="width:318.8pt;height:479.85pt">
            <v:imagedata r:id="rId337" r:href="rId338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7" type="#_x0000_t75" style="width:317.95pt;height:479.05pt">
            <v:imagedata r:id="rId339" r:href="rId34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7220"/>
        <w:shd w:val="clear" w:color="auto" w:fill="auto"/>
        <w:spacing w:line="187" w:lineRule="exact"/>
        <w:ind w:left="20" w:firstLine="380"/>
        <w:jc w:val="both"/>
      </w:pPr>
      <w:r>
        <w:rPr>
          <w:lang/>
        </w:rPr>
        <w:lastRenderedPageBreak/>
        <w:t>Примечания.</w:t>
      </w:r>
    </w:p>
    <w:p w:rsidR="009977D3" w:rsidRDefault="00AC3A6F">
      <w:pPr>
        <w:pStyle w:val="80"/>
        <w:numPr>
          <w:ilvl w:val="0"/>
          <w:numId w:val="9"/>
        </w:numPr>
        <w:shd w:val="clear" w:color="auto" w:fill="auto"/>
        <w:tabs>
          <w:tab w:val="left" w:pos="562"/>
        </w:tabs>
        <w:spacing w:before="0" w:line="187" w:lineRule="exact"/>
        <w:ind w:left="20" w:firstLine="380"/>
      </w:pPr>
      <w:r>
        <w:rPr>
          <w:rStyle w:val="88ptfa"/>
        </w:rPr>
        <w:t>Для указания вида излучения используют буквенные обозначения, поме</w:t>
      </w:r>
      <w:r>
        <w:rPr>
          <w:rStyle w:val="88ptfa"/>
        </w:rPr>
        <w:softHyphen/>
        <w:t xml:space="preserve">щаемые около графического обозначения источника света </w:t>
      </w:r>
      <w:r>
        <w:rPr>
          <w:rStyle w:val="88ptfa"/>
          <w:lang w:val="en-US"/>
        </w:rPr>
        <w:t>UV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>— ультрафиоле</w:t>
      </w:r>
      <w:r>
        <w:rPr>
          <w:rStyle w:val="88ptfa"/>
        </w:rPr>
        <w:softHyphen/>
        <w:t xml:space="preserve">товое, </w:t>
      </w:r>
      <w:r>
        <w:rPr>
          <w:rStyle w:val="88ptfa"/>
          <w:lang w:val="en-US"/>
        </w:rPr>
        <w:t>IR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>— инфракрасное</w:t>
      </w:r>
    </w:p>
    <w:p w:rsidR="009977D3" w:rsidRDefault="00AC3A6F">
      <w:pPr>
        <w:pStyle w:val="80"/>
        <w:numPr>
          <w:ilvl w:val="0"/>
          <w:numId w:val="9"/>
        </w:numPr>
        <w:shd w:val="clear" w:color="auto" w:fill="auto"/>
        <w:tabs>
          <w:tab w:val="left" w:pos="562"/>
        </w:tabs>
        <w:spacing w:before="0" w:line="187" w:lineRule="exact"/>
        <w:ind w:left="20" w:firstLine="380"/>
      </w:pPr>
      <w:r>
        <w:rPr>
          <w:rStyle w:val="88ptfa"/>
        </w:rPr>
        <w:t>Для указания состава наполняющего газа используют буквенные обозна</w:t>
      </w:r>
      <w:r>
        <w:rPr>
          <w:rStyle w:val="88ptfa"/>
        </w:rPr>
        <w:softHyphen/>
        <w:t xml:space="preserve">чения: </w:t>
      </w:r>
      <w:r>
        <w:rPr>
          <w:rStyle w:val="88ptfa"/>
          <w:lang w:val="en-US"/>
        </w:rPr>
        <w:t>Ne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 xml:space="preserve">— неон, </w:t>
      </w:r>
      <w:proofErr w:type="spellStart"/>
      <w:r>
        <w:rPr>
          <w:rStyle w:val="88ptfa"/>
        </w:rPr>
        <w:t>Хе</w:t>
      </w:r>
      <w:proofErr w:type="spellEnd"/>
      <w:r>
        <w:rPr>
          <w:rStyle w:val="88ptfa"/>
        </w:rPr>
        <w:t xml:space="preserve"> — ксенон, </w:t>
      </w:r>
      <w:r>
        <w:rPr>
          <w:rStyle w:val="88ptfa"/>
          <w:lang w:val="en-US"/>
        </w:rPr>
        <w:t>Na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 xml:space="preserve">— натрий, </w:t>
      </w:r>
      <w:r>
        <w:rPr>
          <w:rStyle w:val="88ptfa"/>
          <w:lang w:val="en-US"/>
        </w:rPr>
        <w:t>Hg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 xml:space="preserve">— ртуть, </w:t>
      </w:r>
      <w:r>
        <w:rPr>
          <w:rStyle w:val="88ptfa"/>
          <w:lang w:val="en-US"/>
        </w:rPr>
        <w:t>J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>— йод.</w:t>
      </w:r>
    </w:p>
    <w:p w:rsidR="009977D3" w:rsidRDefault="00AC3A6F">
      <w:pPr>
        <w:pStyle w:val="80"/>
        <w:numPr>
          <w:ilvl w:val="0"/>
          <w:numId w:val="9"/>
        </w:numPr>
        <w:shd w:val="clear" w:color="auto" w:fill="auto"/>
        <w:tabs>
          <w:tab w:val="left" w:pos="567"/>
        </w:tabs>
        <w:spacing w:before="0" w:line="187" w:lineRule="exact"/>
        <w:ind w:left="20" w:firstLine="380"/>
      </w:pPr>
      <w:r>
        <w:rPr>
          <w:rStyle w:val="88ptfa"/>
        </w:rPr>
        <w:t xml:space="preserve">Цвет лампы указывается с помощью буквенно-цифровых обозначений: С2 — красный, С4 — желтый, С5 — зеленый, </w:t>
      </w:r>
      <w:proofErr w:type="spellStart"/>
      <w:proofErr w:type="gramStart"/>
      <w:r>
        <w:rPr>
          <w:rStyle w:val="88ptfa"/>
        </w:rPr>
        <w:t>Сб</w:t>
      </w:r>
      <w:proofErr w:type="spellEnd"/>
      <w:proofErr w:type="gramEnd"/>
      <w:r>
        <w:rPr>
          <w:rStyle w:val="88ptfa"/>
        </w:rPr>
        <w:t xml:space="preserve"> — синий, С9 — белый.</w:t>
      </w:r>
    </w:p>
    <w:p w:rsidR="009977D3" w:rsidRDefault="00AC3A6F">
      <w:pPr>
        <w:pStyle w:val="80"/>
        <w:numPr>
          <w:ilvl w:val="0"/>
          <w:numId w:val="9"/>
        </w:numPr>
        <w:shd w:val="clear" w:color="auto" w:fill="auto"/>
        <w:tabs>
          <w:tab w:val="left" w:pos="558"/>
        </w:tabs>
        <w:spacing w:before="0" w:after="266" w:line="187" w:lineRule="exact"/>
        <w:ind w:left="20" w:firstLine="380"/>
      </w:pPr>
      <w:r>
        <w:rPr>
          <w:rStyle w:val="88ptfa"/>
        </w:rPr>
        <w:t>Для указания типа газоразрядных ламп используют буквенные обозначе</w:t>
      </w:r>
      <w:r>
        <w:rPr>
          <w:rStyle w:val="88ptfa"/>
        </w:rPr>
        <w:softHyphen/>
        <w:t xml:space="preserve">ния: </w:t>
      </w:r>
      <w:r>
        <w:rPr>
          <w:rStyle w:val="88ptfa"/>
          <w:lang w:val="en-US"/>
        </w:rPr>
        <w:t>EL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 xml:space="preserve">— электролюминесцентная, </w:t>
      </w:r>
      <w:r>
        <w:rPr>
          <w:rStyle w:val="88ptfa"/>
          <w:lang w:val="en-US"/>
        </w:rPr>
        <w:t>FL</w:t>
      </w:r>
      <w:r w:rsidRPr="00AC3A6F">
        <w:rPr>
          <w:rStyle w:val="88ptfa"/>
          <w:lang w:val="ru-RU"/>
        </w:rPr>
        <w:t xml:space="preserve"> </w:t>
      </w:r>
      <w:r>
        <w:rPr>
          <w:rStyle w:val="88ptfa"/>
        </w:rPr>
        <w:t>— флуоресцентная.</w:t>
      </w:r>
    </w:p>
    <w:p w:rsidR="009977D3" w:rsidRDefault="00AC3A6F">
      <w:pPr>
        <w:pStyle w:val="490"/>
        <w:shd w:val="clear" w:color="auto" w:fill="auto"/>
        <w:spacing w:before="0" w:after="134" w:line="230" w:lineRule="exact"/>
        <w:ind w:right="200"/>
        <w:jc w:val="center"/>
      </w:pPr>
      <w:r>
        <w:rPr>
          <w:rStyle w:val="490pt"/>
        </w:rPr>
        <w:t>2.9.2. Обозначения элементов электровакуумных приборов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8" type="#_x0000_t75" style="width:318.8pt;height:337.1pt">
            <v:imagedata r:id="rId341" r:href="rId342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343"/>
          <w:headerReference w:type="default" r:id="rId344"/>
          <w:headerReference w:type="first" r:id="rId345"/>
          <w:footerReference w:type="first" r:id="rId346"/>
          <w:pgSz w:w="8390" w:h="11905"/>
          <w:pgMar w:top="1103" w:right="851" w:bottom="1146" w:left="1019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432"/>
        <w:keepNext/>
        <w:keepLines/>
        <w:shd w:val="clear" w:color="auto" w:fill="auto"/>
        <w:spacing w:after="136" w:line="220" w:lineRule="exact"/>
        <w:ind w:left="580"/>
      </w:pPr>
      <w:bookmarkStart w:id="31" w:name="bookmark31"/>
      <w:r>
        <w:rPr>
          <w:rStyle w:val="433"/>
        </w:rPr>
        <w:lastRenderedPageBreak/>
        <w:t>2.10. Электрические машины (ГОСТ 2.722—68)</w:t>
      </w:r>
      <w:bookmarkEnd w:id="31"/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"/>
        </w:rPr>
        <w:t>2.10.1. Элементы электрических машин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69" type="#_x0000_t75" style="width:318.8pt;height:437pt">
            <v:imagedata r:id="rId347" r:href="rId348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0" type="#_x0000_t75" style="width:317.95pt;height:74.1pt">
            <v:imagedata r:id="rId349" r:href="rId35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1" w:after="310"/>
        <w:ind w:left="20" w:firstLine="360"/>
      </w:pPr>
      <w:r>
        <w:rPr>
          <w:rStyle w:val="88ptc"/>
        </w:rPr>
        <w:t>Примечание.</w:t>
      </w:r>
      <w:r>
        <w:rPr>
          <w:rStyle w:val="88ptfb"/>
        </w:rPr>
        <w:t xml:space="preserve"> Щетки изображаются только при необходимости. Выводы об</w:t>
      </w:r>
      <w:r>
        <w:rPr>
          <w:rStyle w:val="88ptfb"/>
        </w:rPr>
        <w:softHyphen/>
        <w:t>моток статора и ротора в обозначениях машин допускается изображать с любой стороны.</w:t>
      </w:r>
    </w:p>
    <w:p w:rsidR="009977D3" w:rsidRDefault="00AC3A6F">
      <w:pPr>
        <w:pStyle w:val="490"/>
        <w:shd w:val="clear" w:color="auto" w:fill="auto"/>
        <w:spacing w:before="0" w:after="144" w:line="180" w:lineRule="exact"/>
        <w:ind w:left="1640"/>
      </w:pPr>
      <w:r>
        <w:rPr>
          <w:rStyle w:val="490pt"/>
        </w:rPr>
        <w:t>2.10.2. Машины постоянного тока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1" type="#_x0000_t75" style="width:318.8pt;height:337.1pt">
            <v:imagedata r:id="rId351" r:href="rId35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2" type="#_x0000_t75" style="width:325.05pt;height:173.15pt">
            <v:imagedata r:id="rId353" r:href="rId354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b"/>
        </w:rPr>
        <w:t>Примечание.</w:t>
      </w:r>
      <w:r>
        <w:rPr>
          <w:rStyle w:val="8ptf1"/>
        </w:rPr>
        <w:t xml:space="preserve"> Допускается использовать два способа построения изображе</w:t>
      </w:r>
      <w:r>
        <w:rPr>
          <w:rStyle w:val="8ptf1"/>
        </w:rPr>
        <w:softHyphen/>
        <w:t xml:space="preserve">ний электрических машин: упрощенный </w:t>
      </w:r>
      <w:proofErr w:type="spellStart"/>
      <w:r>
        <w:rPr>
          <w:rStyle w:val="8ptf1"/>
        </w:rPr>
        <w:t>многолинейный</w:t>
      </w:r>
      <w:proofErr w:type="spellEnd"/>
      <w:r>
        <w:rPr>
          <w:rStyle w:val="8ptf1"/>
        </w:rPr>
        <w:t xml:space="preserve"> (форма 1) и разверну</w:t>
      </w:r>
      <w:r>
        <w:rPr>
          <w:rStyle w:val="8ptf1"/>
        </w:rPr>
        <w:softHyphen/>
        <w:t>тый (форма 2)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235" w:after="144" w:line="180" w:lineRule="exact"/>
        <w:ind w:left="1680"/>
      </w:pPr>
      <w:r>
        <w:rPr>
          <w:rStyle w:val="490pt"/>
        </w:rPr>
        <w:t>2.10.3. Машины переменного тока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3" type="#_x0000_t75" style="width:317.95pt;height:247.2pt">
            <v:imagedata r:id="rId355" r:href="rId356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4" type="#_x0000_t75" style="width:318.8pt;height:476.95pt">
            <v:imagedata r:id="rId357" r:href="rId358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359"/>
          <w:headerReference w:type="default" r:id="rId360"/>
          <w:footerReference w:type="default" r:id="rId361"/>
          <w:headerReference w:type="first" r:id="rId362"/>
          <w:footerReference w:type="first" r:id="rId363"/>
          <w:pgSz w:w="8390" w:h="11905"/>
          <w:pgMar w:top="1103" w:right="851" w:bottom="1146" w:left="1019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5" type="#_x0000_t75" style="width:317.95pt;height:290.9pt">
            <v:imagedata r:id="rId364" r:href="rId36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36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0"/>
        </w:rPr>
        <w:t>2.10.4. Специальные машины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6" type="#_x0000_t75" style="width:317.95pt;height:149pt">
            <v:imagedata r:id="rId366" r:href="rId36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77" type="#_x0000_t75" style="width:317.95pt;height:236.8pt">
            <v:imagedata r:id="rId368" r:href="rId36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6" w:after="518"/>
        <w:ind w:left="20" w:right="20" w:firstLine="360"/>
      </w:pPr>
      <w:r>
        <w:rPr>
          <w:rStyle w:val="88ptc"/>
        </w:rPr>
        <w:t>Примечание.</w:t>
      </w:r>
      <w:r>
        <w:rPr>
          <w:rStyle w:val="88ptfc"/>
        </w:rPr>
        <w:t xml:space="preserve"> Для конкретных типов сельсинов в обозначении на месте зна</w:t>
      </w:r>
      <w:r>
        <w:rPr>
          <w:rStyle w:val="88ptfc"/>
        </w:rPr>
        <w:softHyphen/>
        <w:t xml:space="preserve">ков </w:t>
      </w:r>
      <w:r>
        <w:rPr>
          <w:rStyle w:val="88ptfc"/>
          <w:lang w:val="en-US"/>
        </w:rPr>
        <w:t>ZZ</w:t>
      </w:r>
      <w:r w:rsidRPr="00AC3A6F">
        <w:rPr>
          <w:rStyle w:val="88ptfc"/>
          <w:lang w:val="ru-RU"/>
        </w:rPr>
        <w:t xml:space="preserve"> </w:t>
      </w:r>
      <w:r>
        <w:rPr>
          <w:rStyle w:val="88ptfc"/>
        </w:rPr>
        <w:t xml:space="preserve">вписывают соответствующий квалифицирующий символ, первая буква которого означает: С — управление, Т — угол поворота, </w:t>
      </w:r>
      <w:r>
        <w:rPr>
          <w:rStyle w:val="88ptfc"/>
          <w:lang w:val="en-US"/>
        </w:rPr>
        <w:t>R</w:t>
      </w:r>
      <w:r w:rsidRPr="00AC3A6F">
        <w:rPr>
          <w:rStyle w:val="88ptfc"/>
          <w:lang w:val="ru-RU"/>
        </w:rPr>
        <w:t xml:space="preserve"> </w:t>
      </w:r>
      <w:r>
        <w:rPr>
          <w:rStyle w:val="88ptfc"/>
        </w:rPr>
        <w:t>— решающее устрой</w:t>
      </w:r>
      <w:r>
        <w:rPr>
          <w:rStyle w:val="88ptfc"/>
        </w:rPr>
        <w:softHyphen/>
        <w:t xml:space="preserve">ство; вторая буква означает: </w:t>
      </w:r>
      <w:proofErr w:type="gramStart"/>
      <w:r>
        <w:rPr>
          <w:rStyle w:val="88ptfc"/>
          <w:lang w:val="en-US"/>
        </w:rPr>
        <w:t>D</w:t>
      </w:r>
      <w:r w:rsidRPr="00AC3A6F">
        <w:rPr>
          <w:rStyle w:val="88ptfc"/>
          <w:lang w:val="ru-RU"/>
        </w:rPr>
        <w:t xml:space="preserve"> </w:t>
      </w:r>
      <w:r>
        <w:rPr>
          <w:rStyle w:val="88ptfc"/>
        </w:rPr>
        <w:t xml:space="preserve">— дифференциальный, </w:t>
      </w:r>
      <w:r>
        <w:rPr>
          <w:rStyle w:val="88ptfc"/>
          <w:lang w:val="en-US"/>
        </w:rPr>
        <w:t>R</w:t>
      </w:r>
      <w:r w:rsidRPr="00AC3A6F">
        <w:rPr>
          <w:rStyle w:val="88ptfc"/>
          <w:lang w:val="ru-RU"/>
        </w:rPr>
        <w:t xml:space="preserve"> </w:t>
      </w:r>
      <w:r>
        <w:rPr>
          <w:rStyle w:val="88ptfc"/>
        </w:rPr>
        <w:t>— приемник, Т — пре</w:t>
      </w:r>
      <w:r>
        <w:rPr>
          <w:rStyle w:val="88ptfc"/>
        </w:rPr>
        <w:softHyphen/>
        <w:t>образователь, X — датчик, В — с поворотной статорной обмоткой.</w:t>
      </w:r>
      <w:proofErr w:type="gramEnd"/>
    </w:p>
    <w:p w:rsidR="009977D3" w:rsidRDefault="00AC3A6F">
      <w:pPr>
        <w:pStyle w:val="220"/>
        <w:keepNext/>
        <w:keepLines/>
        <w:shd w:val="clear" w:color="auto" w:fill="auto"/>
        <w:spacing w:after="282" w:line="220" w:lineRule="exact"/>
        <w:ind w:left="20"/>
      </w:pPr>
      <w:bookmarkStart w:id="32" w:name="bookmark32"/>
      <w:r>
        <w:rPr>
          <w:rStyle w:val="221"/>
        </w:rPr>
        <w:t>2.11. Электроизмерительные приборы (ГОСТ 2.729—68)</w:t>
      </w:r>
      <w:bookmarkEnd w:id="32"/>
    </w:p>
    <w:p w:rsidR="009977D3" w:rsidRDefault="00AC3A6F">
      <w:pPr>
        <w:pStyle w:val="1"/>
        <w:shd w:val="clear" w:color="auto" w:fill="auto"/>
        <w:spacing w:before="0" w:after="72"/>
        <w:ind w:left="20" w:right="20" w:firstLine="360"/>
      </w:pPr>
      <w:bookmarkStart w:id="33" w:name="bookmark33"/>
      <w:r>
        <w:rPr>
          <w:rStyle w:val="105pt"/>
        </w:rPr>
        <w:t>Для указания назначения электроизмерительного прибора внутри УГО, установленного в стандартах ЕСКД, помещают обо</w:t>
      </w:r>
      <w:r>
        <w:rPr>
          <w:rStyle w:val="105pt"/>
        </w:rPr>
        <w:softHyphen/>
        <w:t>значение единиц измерения или измеряемых величин (табл. 2.7).</w:t>
      </w:r>
      <w:bookmarkEnd w:id="33"/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2.7. Обозначения величин, измеряемых электроизмерительными приборами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651"/>
        <w:gridCol w:w="1714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36"/>
          <w:jc w:val="center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780"/>
              <w:jc w:val="left"/>
            </w:pPr>
            <w:r>
              <w:rPr>
                <w:rStyle w:val="88ptfc"/>
              </w:rPr>
              <w:t>Наименование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c"/>
              </w:rPr>
              <w:t>Обозначение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07"/>
          <w:jc w:val="center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c"/>
              </w:rPr>
              <w:t>Амперметр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780"/>
            </w:pPr>
            <w:r>
              <w:rPr>
                <w:lang/>
              </w:rPr>
              <w:t>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12"/>
          <w:jc w:val="center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c"/>
              </w:rPr>
              <w:t>Вольтметр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780"/>
            </w:pPr>
            <w:r>
              <w:rPr>
                <w:lang/>
              </w:rPr>
              <w:t>V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07"/>
          <w:jc w:val="center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c"/>
              </w:rPr>
              <w:t>Вольтамперметр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780"/>
            </w:pPr>
            <w:r>
              <w:t>VA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41"/>
          <w:jc w:val="center"/>
        </w:trPr>
        <w:tc>
          <w:tcPr>
            <w:tcW w:w="4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c"/>
              </w:rPr>
              <w:t>Ваттметр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780"/>
            </w:pPr>
            <w:r>
              <w:t>W</w:t>
            </w:r>
          </w:p>
        </w:tc>
      </w:tr>
    </w:tbl>
    <w:p w:rsidR="009977D3" w:rsidRDefault="009977D3">
      <w:pPr>
        <w:rPr>
          <w:sz w:val="2"/>
          <w:szCs w:val="2"/>
        </w:rPr>
        <w:sectPr w:rsidR="009977D3">
          <w:headerReference w:type="even" r:id="rId370"/>
          <w:headerReference w:type="default" r:id="rId371"/>
          <w:footerReference w:type="default" r:id="rId372"/>
          <w:headerReference w:type="first" r:id="rId373"/>
          <w:pgSz w:w="8390" w:h="11905"/>
          <w:pgMar w:top="1103" w:right="851" w:bottom="1146" w:left="1019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="6403" w:h="6082" w:wrap="around" w:vAnchor="text" w:hAnchor="margin" w:x="-136" w:y="1"/>
        <w:jc w:val="center"/>
        <w:rPr>
          <w:sz w:val="0"/>
          <w:szCs w:val="0"/>
        </w:rPr>
      </w:pPr>
      <w:r>
        <w:pict>
          <v:shape id="_x0000_i1178" type="#_x0000_t75" style="width:320.05pt;height:303.8pt">
            <v:imagedata r:id="rId374" r:href="rId375"/>
          </v:shape>
        </w:pict>
      </w:r>
    </w:p>
    <w:p w:rsidR="009977D3" w:rsidRDefault="00AC3A6F">
      <w:pPr>
        <w:framePr w:w="6346" w:h="3691" w:wrap="around" w:vAnchor="text" w:hAnchor="margin" w:x="-121" w:y="6332"/>
        <w:jc w:val="center"/>
        <w:rPr>
          <w:sz w:val="0"/>
          <w:szCs w:val="0"/>
        </w:rPr>
      </w:pPr>
      <w:r>
        <w:pict>
          <v:shape id="_x0000_i1179" type="#_x0000_t75" style="width:317.15pt;height:184.8pt">
            <v:imagedata r:id="rId376" r:href="rId377"/>
          </v:shape>
        </w:pict>
      </w:r>
    </w:p>
    <w:p w:rsidR="009977D3" w:rsidRDefault="009977D3">
      <w:pPr>
        <w:rPr>
          <w:sz w:val="2"/>
          <w:szCs w:val="2"/>
        </w:rPr>
        <w:sectPr w:rsidR="009977D3">
          <w:pgSz w:w="8390" w:h="11905"/>
          <w:pgMar w:top="1186" w:right="833" w:bottom="860" w:left="1428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0" type="#_x0000_t75" style="width:318.8pt;height:479.85pt">
            <v:imagedata r:id="rId378" r:href="rId379"/>
          </v:shape>
        </w:pict>
      </w:r>
    </w:p>
    <w:p w:rsidR="009977D3" w:rsidRDefault="009977D3">
      <w:pPr>
        <w:rPr>
          <w:sz w:val="2"/>
          <w:szCs w:val="2"/>
        </w:rPr>
        <w:sectPr w:rsidR="009977D3">
          <w:pgSz w:w="8390" w:h="11905"/>
          <w:pgMar w:top="1171" w:right="705" w:bottom="1153" w:left="1032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1" type="#_x0000_t75" style="width:317.95pt;height:481.1pt">
            <v:imagedata r:id="rId380" r:href="rId38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2" type="#_x0000_t75" style="width:318.8pt;height:479.85pt">
            <v:imagedata r:id="rId382" r:href="rId38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3" type="#_x0000_t75" style="width:318.8pt;height:230.15pt">
            <v:imagedata r:id="rId384" r:href="rId38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32"/>
        <w:keepNext/>
        <w:keepLines/>
        <w:shd w:val="clear" w:color="auto" w:fill="auto"/>
        <w:spacing w:before="427" w:after="102" w:line="283" w:lineRule="exact"/>
        <w:ind w:left="200"/>
        <w:jc w:val="center"/>
      </w:pPr>
      <w:bookmarkStart w:id="34" w:name="bookmark34"/>
      <w:r>
        <w:rPr>
          <w:rStyle w:val="434"/>
        </w:rPr>
        <w:t>2.12. Элементы и устройства коммутации (ГОСТ 2.755—87)</w:t>
      </w:r>
      <w:bookmarkEnd w:id="34"/>
    </w:p>
    <w:p w:rsidR="009977D3" w:rsidRDefault="00AC3A6F">
      <w:pPr>
        <w:pStyle w:val="490"/>
        <w:shd w:val="clear" w:color="auto" w:fill="auto"/>
        <w:spacing w:before="0" w:after="134" w:line="230" w:lineRule="exact"/>
        <w:ind w:left="40"/>
        <w:jc w:val="center"/>
      </w:pPr>
      <w:r>
        <w:rPr>
          <w:rStyle w:val="490pt"/>
        </w:rPr>
        <w:t>2.12.1. Квалифицирующие символы, поясняющие принцип работы коммутационных устройств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4" type="#_x0000_t75" style="width:318.8pt;height:159pt">
            <v:imagedata r:id="rId386" r:href="rId38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5" type="#_x0000_t75" style="width:317.95pt;height:82pt">
            <v:imagedata r:id="rId388" r:href="rId38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382" w:line="240" w:lineRule="exact"/>
        <w:jc w:val="center"/>
      </w:pPr>
      <w:r>
        <w:rPr>
          <w:rStyle w:val="490pt"/>
        </w:rPr>
        <w:t>2.12.2. Примеры построения обозначений контактов коммутационных устройств</w:t>
      </w:r>
    </w:p>
    <w:p w:rsidR="009977D3" w:rsidRDefault="00AC3A6F">
      <w:pPr>
        <w:pStyle w:val="1"/>
        <w:shd w:val="clear" w:color="auto" w:fill="auto"/>
        <w:spacing w:before="0" w:after="132"/>
        <w:ind w:left="20" w:right="20" w:firstLine="360"/>
      </w:pPr>
      <w:r>
        <w:rPr>
          <w:rStyle w:val="105pt"/>
        </w:rPr>
        <w:t>Коммутационные устройства на схемах должны быть изобра</w:t>
      </w:r>
      <w:r>
        <w:rPr>
          <w:rStyle w:val="105pt"/>
        </w:rPr>
        <w:softHyphen/>
        <w:t xml:space="preserve">жены в положении, принятом за </w:t>
      </w:r>
      <w:proofErr w:type="gramStart"/>
      <w:r>
        <w:rPr>
          <w:rStyle w:val="105pt"/>
        </w:rPr>
        <w:t>начальное</w:t>
      </w:r>
      <w:proofErr w:type="gramEnd"/>
      <w:r>
        <w:rPr>
          <w:rStyle w:val="105pt"/>
        </w:rPr>
        <w:t>, при котором пуско</w:t>
      </w:r>
      <w:r>
        <w:rPr>
          <w:rStyle w:val="105pt"/>
        </w:rPr>
        <w:softHyphen/>
        <w:t>вая система контактов обесточена. Для изображения основных (базовых) функциональных признаков коммутационных уст</w:t>
      </w:r>
      <w:r>
        <w:rPr>
          <w:rStyle w:val="105pt"/>
        </w:rPr>
        <w:softHyphen/>
        <w:t>рой</w:t>
      </w:r>
      <w:proofErr w:type="gramStart"/>
      <w:r>
        <w:rPr>
          <w:rStyle w:val="105pt"/>
        </w:rPr>
        <w:t>ств пр</w:t>
      </w:r>
      <w:proofErr w:type="gramEnd"/>
      <w:r>
        <w:rPr>
          <w:rStyle w:val="105pt"/>
        </w:rPr>
        <w:t>именяют УГО контактов, которые допускается выпол</w:t>
      </w:r>
      <w:r>
        <w:rPr>
          <w:rStyle w:val="105pt"/>
        </w:rPr>
        <w:softHyphen/>
        <w:t>нять в зеркальном изображении.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6" type="#_x0000_t75" style="width:317.95pt;height:265.1pt">
            <v:imagedata r:id="rId390" r:href="rId39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7" type="#_x0000_t75" style="width:320.05pt;height:481.1pt">
            <v:imagedata r:id="rId392" r:href="rId39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8" type="#_x0000_t75" style="width:318.8pt;height:481.1pt">
            <v:imagedata r:id="rId394" r:href="rId39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89" type="#_x0000_t75" style="width:318.8pt;height:479.85pt">
            <v:imagedata r:id="rId396" r:href="rId39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0" w:after="134" w:line="230" w:lineRule="exact"/>
        <w:jc w:val="center"/>
      </w:pPr>
      <w:r>
        <w:rPr>
          <w:rStyle w:val="490pt"/>
        </w:rPr>
        <w:t>2.12.3. Примеры построения обозначений контактов 2-позиционных коммутационных устройств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0" type="#_x0000_t75" style="width:318.8pt;height:447pt">
            <v:imagedata r:id="rId398" r:href="rId39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1" type="#_x0000_t75" style="width:318.8pt;height:222.25pt">
            <v:imagedata r:id="rId400" r:href="rId40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386" w:after="133" w:line="235" w:lineRule="exact"/>
        <w:jc w:val="center"/>
      </w:pPr>
      <w:r>
        <w:rPr>
          <w:rStyle w:val="490pt"/>
        </w:rPr>
        <w:t>2.12.4. Примеры построения обозначений многопозиционных коммутационных устройств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2" type="#_x0000_t75" style="width:317.95pt;height:203.95pt">
            <v:imagedata r:id="rId402" r:href="rId40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3" type="#_x0000_t75" style="width:317.95pt;height:481.1pt">
            <v:imagedata r:id="rId404" r:href="rId40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4" type="#_x0000_t75" style="width:320.9pt;height:483.2pt">
            <v:imagedata r:id="rId406" r:href="rId40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5" type="#_x0000_t75" style="width:317.95pt;height:77pt">
            <v:imagedata r:id="rId408" r:href="rId40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24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1"/>
        </w:rPr>
        <w:t>2.12.5. Контакты контактных соединений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6" type="#_x0000_t75" style="width:317.95pt;height:249.7pt">
            <v:imagedata r:id="rId410" r:href="rId41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24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1"/>
        </w:rPr>
        <w:t>2.11.6. Примеры построения обозначений контактных соединений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7" type="#_x0000_t75" style="width:317.95pt;height:81.15pt">
            <v:imagedata r:id="rId412" r:href="rId41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8" type="#_x0000_t75" style="width:322.95pt;height:478.2pt">
            <v:imagedata r:id="rId414" r:href="rId415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416"/>
          <w:headerReference w:type="default" r:id="rId417"/>
          <w:headerReference w:type="first" r:id="rId418"/>
          <w:pgSz w:w="8390" w:h="11905"/>
          <w:pgMar w:top="1171" w:right="705" w:bottom="1153" w:left="1032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199" type="#_x0000_t75" style="width:332.1pt;height:484.85pt">
            <v:imagedata r:id="rId419" r:href="rId42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60"/>
        <w:shd w:val="clear" w:color="auto" w:fill="auto"/>
        <w:spacing w:after="151" w:line="220" w:lineRule="exact"/>
        <w:ind w:left="120"/>
        <w:jc w:val="center"/>
      </w:pPr>
      <w:bookmarkStart w:id="35" w:name="bookmark35"/>
      <w:r>
        <w:rPr>
          <w:rStyle w:val="1261"/>
        </w:rPr>
        <w:t>2.13. Разрядники и предохранители (ГОСТ 2.727—68)</w:t>
      </w:r>
      <w:bookmarkEnd w:id="35"/>
    </w:p>
    <w:p w:rsidR="009977D3" w:rsidRDefault="00AC3A6F">
      <w:pPr>
        <w:pStyle w:val="490"/>
        <w:shd w:val="clear" w:color="auto" w:fill="auto"/>
        <w:spacing w:before="0" w:after="194" w:line="230" w:lineRule="exact"/>
        <w:ind w:left="120"/>
        <w:jc w:val="center"/>
      </w:pPr>
      <w:r>
        <w:rPr>
          <w:rStyle w:val="490pt"/>
        </w:rPr>
        <w:t>2.13.1. Разрядники, используемые для защиты элементов от перенапряжения в схемах с высоковольтным питанием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0" type="#_x0000_t75" style="width:317.95pt;height:409.1pt">
            <v:imagedata r:id="rId421" r:href="rId42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1" type="#_x0000_t75" style="width:318.8pt;height:479.05pt">
            <v:imagedata r:id="rId423" r:href="rId424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2" type="#_x0000_t75" style="width:317.95pt;height:480.7pt">
            <v:imagedata r:id="rId425" r:href="rId426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427"/>
          <w:headerReference w:type="default" r:id="rId428"/>
          <w:headerReference w:type="first" r:id="rId429"/>
          <w:pgSz w:w="8390" w:h="11905"/>
          <w:pgMar w:top="1171" w:right="705" w:bottom="1153" w:left="1032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3" type="#_x0000_t75" style="width:318.8pt;height:136.9pt">
            <v:imagedata r:id="rId430" r:href="rId43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246" w:after="112" w:line="235" w:lineRule="exact"/>
        <w:ind w:left="40" w:right="40"/>
        <w:jc w:val="both"/>
      </w:pPr>
      <w:r>
        <w:rPr>
          <w:rStyle w:val="490pt"/>
        </w:rPr>
        <w:t>2.13.2. Предохранители, используемые в электрических схемах для защиты устройств от коротких замыканий и перегрузок по току</w:t>
      </w:r>
    </w:p>
    <w:p w:rsidR="009977D3" w:rsidRDefault="00AC3A6F">
      <w:pPr>
        <w:pStyle w:val="1"/>
        <w:shd w:val="clear" w:color="auto" w:fill="auto"/>
        <w:spacing w:before="0" w:after="71" w:line="245" w:lineRule="exact"/>
        <w:ind w:left="40" w:right="40" w:firstLine="340"/>
      </w:pPr>
      <w:bookmarkStart w:id="36" w:name="bookmark36"/>
      <w:r>
        <w:rPr>
          <w:rStyle w:val="105pt"/>
        </w:rPr>
        <w:t>Размеры УГО предохранителя аналогичны размерам рези</w:t>
      </w:r>
      <w:r>
        <w:rPr>
          <w:rStyle w:val="105pt"/>
        </w:rPr>
        <w:softHyphen/>
        <w:t>стора.</w:t>
      </w:r>
      <w:bookmarkEnd w:id="36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4" type="#_x0000_t75" style="width:318.8pt;height:267.2pt">
            <v:imagedata r:id="rId432" r:href="rId43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5" type="#_x0000_t75" style="width:318.8pt;height:323.8pt">
            <v:imagedata r:id="rId434" r:href="rId43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32"/>
        <w:keepNext/>
        <w:keepLines/>
        <w:shd w:val="clear" w:color="auto" w:fill="auto"/>
        <w:spacing w:before="366" w:after="136" w:line="220" w:lineRule="exact"/>
        <w:ind w:left="620"/>
      </w:pPr>
      <w:bookmarkStart w:id="37" w:name="bookmark37"/>
      <w:r>
        <w:rPr>
          <w:rStyle w:val="435"/>
        </w:rPr>
        <w:t>2.14. Акустические приборы (ГОСТ 2.741—68)</w:t>
      </w:r>
      <w:bookmarkEnd w:id="37"/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2"/>
        </w:rPr>
        <w:t>2.14.1. Звуковые преобразователи и головки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6" type="#_x0000_t75" style="width:318.8pt;height:94.05pt">
            <v:imagedata r:id="rId436" r:href="rId43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7" type="#_x0000_t75" style="width:318.8pt;height:479.85pt">
            <v:imagedata r:id="rId438" r:href="rId43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8" type="#_x0000_t75" style="width:318.8pt;height:477.8pt">
            <v:imagedata r:id="rId440" r:href="rId441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442"/>
          <w:headerReference w:type="default" r:id="rId443"/>
          <w:pgSz w:w="8390" w:h="11905"/>
          <w:pgMar w:top="1171" w:right="705" w:bottom="1153" w:left="1032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09" type="#_x0000_t75" style="width:318.8pt;height:479.85pt">
            <v:imagedata r:id="rId444" r:href="rId44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32"/>
        <w:keepNext/>
        <w:keepLines/>
        <w:shd w:val="clear" w:color="auto" w:fill="auto"/>
        <w:spacing w:after="146" w:line="220" w:lineRule="exact"/>
        <w:ind w:firstLine="420"/>
        <w:jc w:val="both"/>
      </w:pPr>
      <w:bookmarkStart w:id="38" w:name="bookmark38"/>
      <w:r>
        <w:rPr>
          <w:rStyle w:val="436"/>
        </w:rPr>
        <w:t>2.15. Антенны и радиостанции (ГОСТ 2.735—68)</w:t>
      </w:r>
      <w:bookmarkEnd w:id="38"/>
    </w:p>
    <w:p w:rsidR="009977D3" w:rsidRDefault="00AC3A6F">
      <w:pPr>
        <w:pStyle w:val="490"/>
        <w:shd w:val="clear" w:color="auto" w:fill="auto"/>
        <w:spacing w:before="0" w:after="144" w:line="180" w:lineRule="exact"/>
        <w:ind w:left="1400"/>
      </w:pPr>
      <w:r>
        <w:rPr>
          <w:rStyle w:val="490pt"/>
        </w:rPr>
        <w:t>2.15.1. Обозначение элементов антенн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0" type="#_x0000_t75" style="width:318.8pt;height:377.05pt">
            <v:imagedata r:id="rId446" r:href="rId44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289" w:line="187" w:lineRule="exact"/>
        <w:ind w:right="20" w:firstLine="420"/>
      </w:pPr>
      <w:r>
        <w:rPr>
          <w:rStyle w:val="88ptfd"/>
          <w:vertAlign w:val="superscript"/>
        </w:rPr>
        <w:footnoteRef/>
      </w:r>
      <w:r>
        <w:rPr>
          <w:rStyle w:val="88ptfd"/>
        </w:rPr>
        <w:t xml:space="preserve"> Допускается рядом с обозначением антенны помещать изображение глав</w:t>
      </w:r>
      <w:r>
        <w:rPr>
          <w:rStyle w:val="88ptfd"/>
        </w:rPr>
        <w:softHyphen/>
        <w:t>ного лепестка диаграммы направленности и данные по его ширине а) изменен</w:t>
      </w:r>
      <w:r>
        <w:rPr>
          <w:rStyle w:val="88ptfd"/>
        </w:rPr>
        <w:softHyphen/>
        <w:t>ной на одном уровне; б) на двух уровнях; в) главный лепесток диаграммы на</w:t>
      </w:r>
      <w:r>
        <w:rPr>
          <w:rStyle w:val="88ptfd"/>
        </w:rPr>
        <w:softHyphen/>
        <w:t>правленности и горизонтальной плоскости; г) главный лепесток диаграммы на</w:t>
      </w:r>
      <w:r>
        <w:rPr>
          <w:rStyle w:val="88ptfd"/>
        </w:rPr>
        <w:softHyphen/>
        <w:t>правленности и вертикальной плоскости.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1" type="#_x0000_t75" style="width:317.95pt;height:270.1pt">
            <v:imagedata r:id="rId448" r:href="rId44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36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3"/>
        </w:rPr>
        <w:t>2.15.2. Разновидности антенн и антенных устройств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2" type="#_x0000_t75" style="width:317.95pt;height:169.8pt">
            <v:imagedata r:id="rId450" r:href="rId45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3" type="#_x0000_t75" style="width:318.8pt;height:481.1pt">
            <v:imagedata r:id="rId452" r:href="rId45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4" type="#_x0000_t75" style="width:318.8pt;height:481.1pt">
            <v:imagedata r:id="rId454" r:href="rId45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5" type="#_x0000_t75" style="width:318.8pt;height:481.55pt">
            <v:imagedata r:id="rId456" r:href="rId45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6" type="#_x0000_t75" style="width:318.8pt;height:479.05pt">
            <v:imagedata r:id="rId458" r:href="rId45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7" type="#_x0000_t75" style="width:318.8pt;height:245.95pt">
            <v:imagedata r:id="rId460" r:href="rId46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24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4"/>
        </w:rPr>
        <w:t>2.15.3. Примеры построения обозначения антенн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8" type="#_x0000_t75" style="width:317.95pt;height:198.1pt">
            <v:imagedata r:id="rId462" r:href="rId46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19" type="#_x0000_t75" style="width:318.8pt;height:435.75pt">
            <v:imagedata r:id="rId464" r:href="rId46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533" w:line="182" w:lineRule="exact"/>
        <w:ind w:right="20" w:firstLine="320"/>
      </w:pPr>
      <w:r>
        <w:rPr>
          <w:rStyle w:val="88ptfe"/>
          <w:vertAlign w:val="superscript"/>
        </w:rPr>
        <w:lastRenderedPageBreak/>
        <w:footnoteRef/>
      </w:r>
      <w:r>
        <w:rPr>
          <w:rStyle w:val="88ptfe"/>
        </w:rPr>
        <w:t xml:space="preserve"> Сложные антенные системы допускается изображать в аксонометрической проекции.</w: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5"/>
        </w:rPr>
        <w:lastRenderedPageBreak/>
        <w:t>2.15.4. Обозначение радиостанций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0" type="#_x0000_t75" style="width:318.8pt;height:460.3pt">
            <v:imagedata r:id="rId466" r:href="rId467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468"/>
          <w:headerReference w:type="default" r:id="rId469"/>
          <w:pgSz w:w="8390" w:h="11905"/>
          <w:pgMar w:top="1171" w:right="705" w:bottom="1153" w:left="1032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1" type="#_x0000_t75" style="width:318.8pt;height:479.85pt">
            <v:imagedata r:id="rId470" r:href="rId47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2" type="#_x0000_t75" style="width:317.95pt;height:141.9pt">
            <v:imagedata r:id="rId472" r:href="rId47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60"/>
        <w:shd w:val="clear" w:color="auto" w:fill="auto"/>
        <w:spacing w:before="365" w:after="199" w:line="278" w:lineRule="exact"/>
        <w:jc w:val="center"/>
      </w:pPr>
      <w:bookmarkStart w:id="39" w:name="bookmark39"/>
      <w:r>
        <w:rPr>
          <w:rStyle w:val="1261"/>
        </w:rPr>
        <w:t>2.16. Линии сверхвысокой частоты и их элементы (ГОСТ 2.734—68)</w:t>
      </w:r>
      <w:bookmarkEnd w:id="39"/>
    </w:p>
    <w:p w:rsidR="009977D3" w:rsidRDefault="00AC3A6F">
      <w:pPr>
        <w:pStyle w:val="490"/>
        <w:shd w:val="clear" w:color="auto" w:fill="auto"/>
        <w:spacing w:before="0" w:after="84" w:line="180" w:lineRule="exact"/>
        <w:jc w:val="center"/>
      </w:pPr>
      <w:r>
        <w:rPr>
          <w:rStyle w:val="490pt"/>
        </w:rPr>
        <w:t>2.16.1. Линии передач СВЧ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3" type="#_x0000_t75" style="width:318.8pt;height:258.85pt">
            <v:imagedata r:id="rId474" r:href="rId47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4" type="#_x0000_t75" style="width:317.95pt;height:479.05pt">
            <v:imagedata r:id="rId476" r:href="rId47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5" type="#_x0000_t75" style="width:318.8pt;height:302.15pt">
            <v:imagedata r:id="rId478" r:href="rId47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36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6"/>
        </w:rPr>
        <w:t>2.16.2. Двух- и четырехполюсники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6" type="#_x0000_t75" style="width:318.8pt;height:138.15pt">
            <v:imagedata r:id="rId480" r:href="rId48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7" type="#_x0000_t75" style="width:320.05pt;height:479.85pt">
            <v:imagedata r:id="rId482" r:href="rId48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8" type="#_x0000_t75" style="width:318.8pt;height:479.85pt">
            <v:imagedata r:id="rId484" r:href="rId48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29" type="#_x0000_t75" style="width:317.95pt;height:444.9pt">
            <v:imagedata r:id="rId486" r:href="rId48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40" w:line="187" w:lineRule="exact"/>
        <w:ind w:firstLine="300"/>
      </w:pPr>
      <w:r>
        <w:rPr>
          <w:rStyle w:val="88ptff"/>
          <w:vertAlign w:val="superscript"/>
        </w:rPr>
        <w:lastRenderedPageBreak/>
        <w:footnoteRef/>
      </w:r>
      <w:r>
        <w:rPr>
          <w:rStyle w:val="88ptff"/>
        </w:rPr>
        <w:t xml:space="preserve"> Допускается указывать способ включения, например, фильтр частотный, полосовой, включаемый газовым разрядом.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0" type="#_x0000_t75" style="width:318.8pt;height:193.1pt">
            <v:imagedata r:id="rId488" r:href="rId48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295" w:after="144" w:line="180" w:lineRule="exact"/>
        <w:ind w:left="2080"/>
      </w:pPr>
      <w:r>
        <w:rPr>
          <w:rStyle w:val="490pt"/>
        </w:rPr>
        <w:t>2.16.3. Устройства связи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1" type="#_x0000_t75" style="width:318.8pt;height:216.85pt">
            <v:imagedata r:id="rId490" r:href="rId49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40"/>
        <w:ind w:right="20" w:firstLine="320"/>
      </w:pPr>
      <w:r>
        <w:rPr>
          <w:rStyle w:val="88ptff0"/>
          <w:vertAlign w:val="superscript"/>
        </w:rPr>
        <w:lastRenderedPageBreak/>
        <w:footnoteRef/>
      </w:r>
      <w:r>
        <w:rPr>
          <w:rStyle w:val="88ptff0"/>
        </w:rPr>
        <w:t xml:space="preserve"> Неперечеркнутая стрелка указывает прямое направление, например, на</w:t>
      </w:r>
      <w:r>
        <w:rPr>
          <w:rStyle w:val="88ptff0"/>
        </w:rPr>
        <w:softHyphen/>
        <w:t>правление наименьшего затухания.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2" type="#_x0000_t75" style="width:317.95pt;height:454.05pt">
            <v:imagedata r:id="rId492" r:href="rId49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71" w:line="160" w:lineRule="exact"/>
        <w:ind w:left="320"/>
        <w:jc w:val="left"/>
      </w:pPr>
      <w:r>
        <w:rPr>
          <w:rStyle w:val="88ptff1"/>
          <w:vertAlign w:val="superscript"/>
        </w:rPr>
        <w:lastRenderedPageBreak/>
        <w:footnoteRef/>
      </w:r>
      <w:r>
        <w:rPr>
          <w:rStyle w:val="88ptff1"/>
        </w:rPr>
        <w:t xml:space="preserve"> Верхнее число означает переходное затухание, нижнее — направленность.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3" type="#_x0000_t75" style="width:317.95pt;height:303.8pt">
            <v:imagedata r:id="rId494" r:href="rId49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310" w:after="144" w:line="180" w:lineRule="exact"/>
        <w:ind w:left="1020"/>
      </w:pPr>
      <w:r>
        <w:rPr>
          <w:rStyle w:val="490pt"/>
        </w:rPr>
        <w:t>2.16.4. Резонаторы и измерительные приборы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4" type="#_x0000_t75" style="width:317.95pt;height:106.15pt">
            <v:imagedata r:id="rId496" r:href="rId49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280"/>
        <w:ind w:firstLine="320"/>
        <w:sectPr w:rsidR="009977D3">
          <w:headerReference w:type="even" r:id="rId498"/>
          <w:headerReference w:type="default" r:id="rId499"/>
          <w:pgSz w:w="8390" w:h="11905"/>
          <w:pgMar w:top="1171" w:right="705" w:bottom="1153" w:left="1032" w:header="0" w:footer="3" w:gutter="0"/>
          <w:cols w:space="720"/>
          <w:noEndnote/>
          <w:docGrid w:linePitch="360"/>
        </w:sectPr>
      </w:pPr>
      <w:r>
        <w:rPr>
          <w:rStyle w:val="88ptff2"/>
          <w:vertAlign w:val="superscript"/>
        </w:rPr>
        <w:lastRenderedPageBreak/>
        <w:footnoteRef/>
      </w:r>
      <w:r>
        <w:rPr>
          <w:rStyle w:val="88ptff2"/>
        </w:rPr>
        <w:t xml:space="preserve"> Ток, проникающий в обмотку через обозначенный точкой конец, создает в </w:t>
      </w:r>
      <w:proofErr w:type="spellStart"/>
      <w:r>
        <w:rPr>
          <w:rStyle w:val="88ptff2"/>
        </w:rPr>
        <w:t>циркуляторе</w:t>
      </w:r>
      <w:proofErr w:type="spellEnd"/>
      <w:r>
        <w:rPr>
          <w:rStyle w:val="88ptff2"/>
        </w:rPr>
        <w:t xml:space="preserve"> поток энергии в направлении стрелки, обозначенной точкой.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5" type="#_x0000_t75" style="width:317.95pt;height:479.05pt">
            <v:imagedata r:id="rId500" r:href="rId50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6" type="#_x0000_t75" style="width:318.8pt;height:208.9pt">
            <v:imagedata r:id="rId502" r:href="rId50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60"/>
        <w:shd w:val="clear" w:color="auto" w:fill="auto"/>
        <w:spacing w:before="365" w:after="184" w:line="278" w:lineRule="exact"/>
        <w:jc w:val="center"/>
      </w:pPr>
      <w:bookmarkStart w:id="40" w:name="bookmark40"/>
      <w:r>
        <w:rPr>
          <w:rStyle w:val="1261"/>
        </w:rPr>
        <w:t>2.17. Пьезоэлектрические и магнитострикционные элементы, линии задержки (ГОСТ 2.736—68)</w:t>
      </w:r>
      <w:bookmarkEnd w:id="40"/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235" w:lineRule="exact"/>
        <w:jc w:val="center"/>
      </w:pPr>
      <w:r>
        <w:rPr>
          <w:rStyle w:val="120pt7"/>
        </w:rPr>
        <w:t>2.17.1. Элементы пьезоэлектрические и магнитострикционные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7" type="#_x0000_t75" style="width:318.8pt;height:166.9pt">
            <v:imagedata r:id="rId504" r:href="rId50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8" type="#_x0000_t75" style="width:318.8pt;height:183.95pt">
            <v:imagedata r:id="rId506" r:href="rId50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426" w:after="133" w:line="235" w:lineRule="exact"/>
        <w:ind w:left="140"/>
        <w:jc w:val="center"/>
      </w:pPr>
      <w:r>
        <w:rPr>
          <w:rStyle w:val="490pt"/>
        </w:rPr>
        <w:t>2.17.2. Специальные квалифицирующие символы для указания в условных графических обозначениях физических свойств элементов и линий задержки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39" type="#_x0000_t75" style="width:317.95pt;height:181.05pt">
            <v:imagedata r:id="rId508" r:href="rId50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45"/>
        <w:ind w:left="20" w:right="160" w:firstLine="280"/>
      </w:pPr>
      <w:r>
        <w:rPr>
          <w:rStyle w:val="88ptff3"/>
          <w:vertAlign w:val="superscript"/>
        </w:rPr>
        <w:footnoteRef/>
      </w:r>
      <w:r>
        <w:rPr>
          <w:rStyle w:val="88ptff3"/>
        </w:rPr>
        <w:t xml:space="preserve"> Длина обозначения не устанавливается. При необходимости над обозначе</w:t>
      </w:r>
      <w:r>
        <w:rPr>
          <w:rStyle w:val="88ptff3"/>
        </w:rPr>
        <w:softHyphen/>
        <w:t>нием задержки помещают указания о времени задержки, например, время задер</w:t>
      </w:r>
      <w:r>
        <w:rPr>
          <w:rStyle w:val="88ptff3"/>
        </w:rPr>
        <w:softHyphen/>
        <w:t>жки 20 мкс.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0" type="#_x0000_t75" style="width:318.8pt;height:222.65pt">
            <v:imagedata r:id="rId510" r:href="rId51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245" w:after="162" w:line="180" w:lineRule="exact"/>
        <w:ind w:left="1480"/>
      </w:pPr>
      <w:r>
        <w:rPr>
          <w:rStyle w:val="490pt"/>
        </w:rPr>
        <w:t>2.17.3. Обозначения линий задержки</w:t>
      </w:r>
    </w:p>
    <w:p w:rsidR="009977D3" w:rsidRDefault="00AC3A6F">
      <w:pPr>
        <w:pStyle w:val="1"/>
        <w:shd w:val="clear" w:color="auto" w:fill="auto"/>
        <w:spacing w:before="0" w:after="131" w:line="245" w:lineRule="exact"/>
        <w:ind w:right="40" w:firstLine="320"/>
      </w:pPr>
      <w:bookmarkStart w:id="41" w:name="bookmark41"/>
      <w:r>
        <w:rPr>
          <w:rStyle w:val="105pt"/>
        </w:rPr>
        <w:t>В структурных и функциональных схемах применяют линии задержки по форме 2, а в остальных типах схем — по форме 1.</w:t>
      </w:r>
      <w:bookmarkEnd w:id="41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1" type="#_x0000_t75" style="width:318.8pt;height:124.85pt">
            <v:imagedata r:id="rId512" r:href="rId51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tabs>
          <w:tab w:val="left" w:pos="422"/>
        </w:tabs>
        <w:spacing w:before="340"/>
        <w:ind w:right="40" w:firstLine="320"/>
      </w:pPr>
      <w:r>
        <w:rPr>
          <w:rStyle w:val="88ptff4"/>
          <w:vertAlign w:val="superscript"/>
        </w:rPr>
        <w:footnoteRef/>
      </w:r>
      <w:r>
        <w:rPr>
          <w:rStyle w:val="88ptff4"/>
        </w:rPr>
        <w:tab/>
        <w:t>При необходимости указывают вид наполнителя, в этом случае квалифици</w:t>
      </w:r>
      <w:r>
        <w:rPr>
          <w:rStyle w:val="88ptff4"/>
        </w:rPr>
        <w:softHyphen/>
        <w:t>рующий символ можно опустить.</w:t>
      </w:r>
    </w:p>
    <w:p w:rsidR="009977D3" w:rsidRDefault="00AC3A6F">
      <w:pPr>
        <w:pStyle w:val="80"/>
        <w:shd w:val="clear" w:color="auto" w:fill="auto"/>
        <w:tabs>
          <w:tab w:val="left" w:pos="403"/>
        </w:tabs>
        <w:spacing w:before="0" w:line="187" w:lineRule="exact"/>
        <w:ind w:right="40" w:firstLine="320"/>
      </w:pPr>
      <w:r>
        <w:rPr>
          <w:rStyle w:val="88ptff4"/>
          <w:vertAlign w:val="superscript"/>
        </w:rPr>
        <w:footnoteRef/>
      </w:r>
      <w:r>
        <w:rPr>
          <w:rStyle w:val="88ptff4"/>
        </w:rPr>
        <w:tab/>
        <w:t>Длина обозначения не устанавливается. В форме 1 обозначения преобразо</w:t>
      </w:r>
      <w:r>
        <w:rPr>
          <w:rStyle w:val="88ptff4"/>
        </w:rPr>
        <w:softHyphen/>
        <w:t>вателей могут быть повернуты на 90°, а также в этой форме применяют разнесен</w:t>
      </w:r>
      <w:r>
        <w:rPr>
          <w:rStyle w:val="88ptff4"/>
        </w:rPr>
        <w:softHyphen/>
        <w:t>ное изображение.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2" type="#_x0000_t75" style="width:317.95pt;height:479.05pt">
            <v:imagedata r:id="rId514" r:href="rId515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516"/>
          <w:headerReference w:type="default" r:id="rId517"/>
          <w:pgSz w:w="8390" w:h="11905"/>
          <w:pgMar w:top="1171" w:right="705" w:bottom="1153" w:left="1032" w:header="0" w:footer="3" w:gutter="0"/>
          <w:cols w:space="720"/>
          <w:noEndnote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3" type="#_x0000_t75" style="width:317.95pt;height:284.25pt">
            <v:imagedata r:id="rId518" r:href="rId51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60"/>
        <w:shd w:val="clear" w:color="auto" w:fill="auto"/>
        <w:spacing w:before="310" w:after="184" w:line="278" w:lineRule="exact"/>
        <w:jc w:val="center"/>
      </w:pPr>
      <w:bookmarkStart w:id="42" w:name="bookmark42"/>
      <w:r>
        <w:rPr>
          <w:rStyle w:val="1261"/>
        </w:rPr>
        <w:t xml:space="preserve">2.18. </w:t>
      </w:r>
      <w:proofErr w:type="spellStart"/>
      <w:r>
        <w:rPr>
          <w:rStyle w:val="1261"/>
        </w:rPr>
        <w:t>Электрозапальные</w:t>
      </w:r>
      <w:proofErr w:type="spellEnd"/>
      <w:r>
        <w:rPr>
          <w:rStyle w:val="1261"/>
        </w:rPr>
        <w:t xml:space="preserve"> устройства (ГОСТ 2.744—68)</w:t>
      </w:r>
      <w:bookmarkEnd w:id="42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4" type="#_x0000_t75" style="width:317.95pt;height:139pt">
            <v:imagedata r:id="rId520" r:href="rId52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0" w:after="94" w:line="432" w:lineRule="exact"/>
        <w:ind w:left="1060" w:right="1040"/>
        <w:jc w:val="right"/>
      </w:pPr>
      <w:r>
        <w:rPr>
          <w:rStyle w:val="4911pt0pt"/>
        </w:rPr>
        <w:lastRenderedPageBreak/>
        <w:t xml:space="preserve">2.19. Устройства связи (ГОСТ 2.737—68) </w:t>
      </w:r>
      <w:r>
        <w:rPr>
          <w:rStyle w:val="490pt"/>
        </w:rPr>
        <w:t>2.19.1. Общие обозначения устрой</w:t>
      </w:r>
      <w:proofErr w:type="gramStart"/>
      <w:r>
        <w:rPr>
          <w:rStyle w:val="490pt"/>
        </w:rPr>
        <w:t>ств св</w:t>
      </w:r>
      <w:proofErr w:type="gramEnd"/>
      <w:r>
        <w:rPr>
          <w:rStyle w:val="490pt"/>
        </w:rPr>
        <w:t>язи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5" type="#_x0000_t75" style="width:318.8pt;height:437pt">
            <v:imagedata r:id="rId522" r:href="rId52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6" type="#_x0000_t75" style="width:318.8pt;height:302.15pt">
            <v:imagedata r:id="rId524" r:href="rId52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24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8"/>
        </w:rPr>
        <w:t>2.19.2. Знаки, характеризующие принцип устрой</w:t>
      </w:r>
      <w:proofErr w:type="gramStart"/>
      <w:r>
        <w:rPr>
          <w:rStyle w:val="120pt8"/>
        </w:rPr>
        <w:t>ств св</w:t>
      </w:r>
      <w:proofErr w:type="gramEnd"/>
      <w:r>
        <w:rPr>
          <w:rStyle w:val="120pt8"/>
        </w:rPr>
        <w:t>язи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7" type="#_x0000_t75" style="width:318.8pt;height:2in">
            <v:imagedata r:id="rId526" r:href="rId52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8" type="#_x0000_t75" style="width:317.95pt;height:446.15pt">
            <v:imagedata r:id="rId528" r:href="rId52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294" w:line="187" w:lineRule="exact"/>
        <w:ind w:firstLine="300"/>
      </w:pPr>
      <w:r>
        <w:rPr>
          <w:rStyle w:val="88ptff5"/>
          <w:vertAlign w:val="superscript"/>
        </w:rPr>
        <w:lastRenderedPageBreak/>
        <w:footnoteRef/>
      </w:r>
      <w:r>
        <w:rPr>
          <w:rStyle w:val="88ptff5"/>
        </w:rPr>
        <w:t xml:space="preserve"> Допускается дополнительно указывать характеристику соответствующего кода, например, </w:t>
      </w:r>
      <w:proofErr w:type="gramStart"/>
      <w:r>
        <w:rPr>
          <w:rStyle w:val="88ptff5"/>
        </w:rPr>
        <w:t>двоичный</w:t>
      </w:r>
      <w:proofErr w:type="gramEnd"/>
      <w:r>
        <w:rPr>
          <w:rStyle w:val="88ptff5"/>
        </w:rPr>
        <w:t xml:space="preserve"> пятиразрядный.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49" type="#_x0000_t75" style="width:318.8pt;height:344.2pt">
            <v:imagedata r:id="rId530" r:href="rId53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240" w:lineRule="exact"/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9"/>
        </w:rPr>
        <w:lastRenderedPageBreak/>
        <w:t>2.19.3. Примеры построения обозначений устрой</w:t>
      </w:r>
      <w:proofErr w:type="gramStart"/>
      <w:r>
        <w:rPr>
          <w:rStyle w:val="120pt9"/>
        </w:rPr>
        <w:t>ств св</w:t>
      </w:r>
      <w:proofErr w:type="gramEnd"/>
      <w:r>
        <w:rPr>
          <w:rStyle w:val="120pt9"/>
        </w:rPr>
        <w:t>язи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0" type="#_x0000_t75" style="width:318.8pt;height:101.15pt">
            <v:imagedata r:id="rId532" r:href="rId53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1" type="#_x0000_t75" style="width:318.8pt;height:481.1pt">
            <v:imagedata r:id="rId534" r:href="rId53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2" type="#_x0000_t75" style="width:318.8pt;height:484pt">
            <v:imagedata r:id="rId536" r:href="rId53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3" type="#_x0000_t75" style="width:317.95pt;height:483.2pt">
            <v:imagedata r:id="rId538" r:href="rId53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4" type="#_x0000_t75" style="width:318.8pt;height:481.1pt">
            <v:imagedata r:id="rId540" r:href="rId54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5" type="#_x0000_t75" style="width:318.8pt;height:479.85pt">
            <v:imagedata r:id="rId542" r:href="rId54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6" type="#_x0000_t75" style="width:320.05pt;height:337.95pt">
            <v:imagedata r:id="rId544" r:href="rId545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546"/>
          <w:headerReference w:type="default" r:id="rId547"/>
          <w:headerReference w:type="first" r:id="rId548"/>
          <w:pgSz w:w="8390" w:h="11905"/>
          <w:pgMar w:top="1171" w:right="705" w:bottom="1153" w:left="1032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150"/>
        <w:keepNext/>
        <w:keepLines/>
        <w:shd w:val="clear" w:color="auto" w:fill="auto"/>
        <w:spacing w:before="0" w:after="549" w:line="326" w:lineRule="exact"/>
        <w:jc w:val="center"/>
      </w:pPr>
      <w:bookmarkStart w:id="43" w:name="bookmark43"/>
      <w:r>
        <w:rPr>
          <w:rStyle w:val="150pt"/>
        </w:rPr>
        <w:t>Условные графические обозначения в зарубежных схемах</w:t>
      </w:r>
      <w:bookmarkEnd w:id="43"/>
    </w:p>
    <w:p w:rsidR="009977D3" w:rsidRDefault="00AC3A6F">
      <w:pPr>
        <w:pStyle w:val="1"/>
        <w:shd w:val="clear" w:color="auto" w:fill="auto"/>
        <w:spacing w:before="0" w:after="256"/>
        <w:ind w:left="20" w:right="20" w:firstLine="380"/>
      </w:pPr>
      <w:r>
        <w:rPr>
          <w:rStyle w:val="105pt"/>
        </w:rPr>
        <w:t xml:space="preserve">Не существует единого, принятого во всем мире, стандарта для изображения логических и радиоэлементов. Символы </w:t>
      </w:r>
      <w:r>
        <w:rPr>
          <w:rStyle w:val="105pt"/>
          <w:lang w:val="en-US"/>
        </w:rPr>
        <w:t>IEC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>незначительно отличающиеся от стандартов ЕСКД, рас</w:t>
      </w:r>
      <w:r>
        <w:rPr>
          <w:rStyle w:val="105pt"/>
        </w:rPr>
        <w:softHyphen/>
        <w:t xml:space="preserve">пространены в Европе, а в Северной Америке используются стандарты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IEEE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>которые отличаются от стандартов ЕСКД значительно в большей степени.</w:t>
      </w:r>
    </w:p>
    <w:p w:rsidR="009977D3" w:rsidRDefault="00AC3A6F">
      <w:pPr>
        <w:pStyle w:val="432"/>
        <w:keepNext/>
        <w:keepLines/>
        <w:shd w:val="clear" w:color="auto" w:fill="auto"/>
        <w:spacing w:after="158" w:line="220" w:lineRule="exact"/>
        <w:jc w:val="center"/>
      </w:pPr>
      <w:bookmarkStart w:id="44" w:name="bookmark44"/>
      <w:r>
        <w:rPr>
          <w:rStyle w:val="437"/>
        </w:rPr>
        <w:lastRenderedPageBreak/>
        <w:t>3.1. Буквенные обозначения</w:t>
      </w:r>
      <w:bookmarkEnd w:id="44"/>
    </w:p>
    <w:p w:rsidR="009977D3" w:rsidRDefault="00AC3A6F">
      <w:pPr>
        <w:pStyle w:val="1"/>
        <w:shd w:val="clear" w:color="auto" w:fill="auto"/>
        <w:spacing w:before="0" w:after="72"/>
        <w:ind w:left="20" w:right="20" w:firstLine="380"/>
      </w:pPr>
      <w:r>
        <w:rPr>
          <w:rStyle w:val="105pt"/>
        </w:rPr>
        <w:t>Буквенные коды позиционного обозначения элементов в ев</w:t>
      </w:r>
      <w:r>
        <w:rPr>
          <w:rStyle w:val="105pt"/>
        </w:rPr>
        <w:softHyphen/>
        <w:t>ропейских и североамериканских принципиальных электриче</w:t>
      </w:r>
      <w:r>
        <w:rPr>
          <w:rStyle w:val="105pt"/>
        </w:rPr>
        <w:softHyphen/>
        <w:t>ских схемах приведены в табл. 3.1. При этом в схемах встречают</w:t>
      </w:r>
      <w:r>
        <w:rPr>
          <w:rStyle w:val="105pt"/>
        </w:rPr>
        <w:softHyphen/>
        <w:t>ся и другие обозначения, так полевые транзисторы иногда обо</w:t>
      </w:r>
      <w:r>
        <w:rPr>
          <w:rStyle w:val="105pt"/>
        </w:rPr>
        <w:softHyphen/>
        <w:t xml:space="preserve">значаются буквами </w:t>
      </w:r>
      <w:r>
        <w:rPr>
          <w:rStyle w:val="105pt"/>
          <w:lang w:val="en-US"/>
        </w:rPr>
        <w:t>TR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 xml:space="preserve">а некоторые элементы аналоговой техники, в частности усилители постоянного тока, обозначаются буквами </w:t>
      </w:r>
      <w:r>
        <w:rPr>
          <w:rStyle w:val="105pt"/>
          <w:lang w:val="en-US"/>
        </w:rPr>
        <w:t>A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  <w:lang w:val="en-US"/>
        </w:rPr>
        <w:t>AR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или </w:t>
      </w:r>
      <w:r>
        <w:rPr>
          <w:rStyle w:val="105pt"/>
          <w:lang w:val="en-US"/>
        </w:rPr>
        <w:t>VR</w:t>
      </w:r>
      <w:r w:rsidRPr="00AC3A6F">
        <w:rPr>
          <w:rStyle w:val="105pt"/>
          <w:lang w:val="ru-RU"/>
        </w:rPr>
        <w:t>.</w:t>
      </w: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3.1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3907"/>
        <w:gridCol w:w="1200"/>
        <w:gridCol w:w="1234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293"/>
          <w:jc w:val="center"/>
        </w:trPr>
        <w:tc>
          <w:tcPr>
            <w:tcW w:w="39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20"/>
              <w:jc w:val="left"/>
            </w:pPr>
            <w:r>
              <w:rPr>
                <w:rStyle w:val="88ptff6"/>
              </w:rPr>
              <w:t>Наименование элемента</w:t>
            </w:r>
          </w:p>
        </w:tc>
        <w:tc>
          <w:tcPr>
            <w:tcW w:w="24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700"/>
              <w:jc w:val="left"/>
            </w:pPr>
            <w:r>
              <w:rPr>
                <w:rStyle w:val="88ptff6"/>
              </w:rPr>
              <w:t>Обозначение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0"/>
          <w:jc w:val="center"/>
        </w:trPr>
        <w:tc>
          <w:tcPr>
            <w:tcW w:w="39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D1N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80"/>
              <w:jc w:val="left"/>
            </w:pPr>
            <w:r>
              <w:rPr>
                <w:rStyle w:val="88ptff6"/>
                <w:lang w:val="en-US"/>
              </w:rPr>
              <w:t>ANSI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4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Резистор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R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R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9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Конденсатор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С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С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9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Катушка индуктивности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L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L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9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Трансформатор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т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т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4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Диод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и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D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9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Транзистор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и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 w:firstLine="0"/>
              <w:jc w:val="left"/>
            </w:pPr>
            <w:r>
              <w:rPr>
                <w:rStyle w:val="105pt"/>
                <w:lang w:val="en-US"/>
              </w:rPr>
              <w:t>Q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0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Цифровая микросхема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и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и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9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Аналоговая микросхема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и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и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4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Электроизмерительный прибор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м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м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4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Устройство коммутации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S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  <w:lang w:val="en-US"/>
              </w:rPr>
              <w:t>S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54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Источник тока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1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I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6"/>
              </w:rPr>
              <w:t>Источник напряжения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V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40"/>
              <w:jc w:val="left"/>
            </w:pPr>
            <w:r>
              <w:rPr>
                <w:rStyle w:val="88ptff6"/>
              </w:rPr>
              <w:t>V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line="235" w:lineRule="exact"/>
        <w:ind w:left="20" w:right="20" w:firstLine="360"/>
      </w:pPr>
      <w:r>
        <w:rPr>
          <w:rStyle w:val="105pt"/>
        </w:rPr>
        <w:t>Обозначения основных функций элементов и функциональ</w:t>
      </w:r>
      <w:r>
        <w:rPr>
          <w:rStyle w:val="105pt"/>
        </w:rPr>
        <w:softHyphen/>
        <w:t>ного назначения выводов в основном соответствуют отечествен</w:t>
      </w:r>
      <w:r>
        <w:rPr>
          <w:rStyle w:val="105pt"/>
        </w:rPr>
        <w:softHyphen/>
        <w:t>ным обозначениям, приведенным в таблицах 2.1—2.4.</w:t>
      </w:r>
    </w:p>
    <w:p w:rsidR="009977D3" w:rsidRDefault="00AC3A6F">
      <w:pPr>
        <w:pStyle w:val="1"/>
        <w:shd w:val="clear" w:color="auto" w:fill="auto"/>
        <w:spacing w:before="0" w:after="133" w:line="235" w:lineRule="exact"/>
        <w:ind w:left="20" w:firstLine="360"/>
      </w:pPr>
      <w:r>
        <w:rPr>
          <w:rStyle w:val="105pt"/>
        </w:rPr>
        <w:t>В таблицах истинности используют следующие обозначения.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7" type="#_x0000_t75" style="width:240.15pt;height:141.9pt">
            <v:imagedata r:id="rId549" r:href="rId55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42" w:after="376"/>
        <w:ind w:left="20" w:right="20" w:firstLine="360"/>
      </w:pPr>
      <w:r>
        <w:rPr>
          <w:rStyle w:val="105pt"/>
        </w:rPr>
        <w:t>В зарубежных принципиальных электрических схемах обыч</w:t>
      </w:r>
      <w:r>
        <w:rPr>
          <w:rStyle w:val="105pt"/>
        </w:rPr>
        <w:softHyphen/>
        <w:t>но не приводят перечень элементов, а номиналы и типы элемен</w:t>
      </w:r>
      <w:r>
        <w:rPr>
          <w:rStyle w:val="105pt"/>
        </w:rPr>
        <w:softHyphen/>
        <w:t>тов указывают рядом с позиционным обозначением элемента.</w:t>
      </w:r>
    </w:p>
    <w:p w:rsidR="009977D3" w:rsidRDefault="00AC3A6F">
      <w:pPr>
        <w:pStyle w:val="432"/>
        <w:keepNext/>
        <w:keepLines/>
        <w:shd w:val="clear" w:color="auto" w:fill="auto"/>
        <w:spacing w:after="162" w:line="220" w:lineRule="exact"/>
        <w:ind w:left="1100"/>
      </w:pPr>
      <w:bookmarkStart w:id="45" w:name="bookmark45"/>
      <w:r>
        <w:rPr>
          <w:rStyle w:val="438"/>
        </w:rPr>
        <w:t>3.2. Источники электрической энергии</w:t>
      </w:r>
      <w:bookmarkEnd w:id="45"/>
    </w:p>
    <w:p w:rsidR="009977D3" w:rsidRDefault="00AC3A6F">
      <w:pPr>
        <w:pStyle w:val="1"/>
        <w:shd w:val="clear" w:color="auto" w:fill="auto"/>
        <w:spacing w:before="0" w:after="132"/>
        <w:ind w:left="20" w:right="20" w:firstLine="360"/>
      </w:pPr>
      <w:r>
        <w:rPr>
          <w:rStyle w:val="105pt"/>
        </w:rPr>
        <w:t xml:space="preserve">Источники электрической энергии в стандартах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имеют практически одинаковые изображения, при этом сущест</w:t>
      </w:r>
      <w:r>
        <w:rPr>
          <w:rStyle w:val="105pt"/>
        </w:rPr>
        <w:softHyphen/>
        <w:t>вует несколько форм этих изображений.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8" type="#_x0000_t75" style="width:318.8pt;height:2in">
            <v:imagedata r:id="rId551" r:href="rId55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59" type="#_x0000_t75" style="width:318.8pt;height:201pt">
            <v:imagedata r:id="rId553" r:href="rId554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32"/>
        <w:keepNext/>
        <w:keepLines/>
        <w:shd w:val="clear" w:color="auto" w:fill="auto"/>
        <w:spacing w:before="127" w:after="0" w:line="432" w:lineRule="exact"/>
        <w:ind w:right="40"/>
        <w:jc w:val="center"/>
      </w:pPr>
      <w:bookmarkStart w:id="46" w:name="bookmark46"/>
      <w:r>
        <w:rPr>
          <w:rStyle w:val="439"/>
        </w:rPr>
        <w:t xml:space="preserve">3.3. Пассивные элементы </w:t>
      </w:r>
      <w:r>
        <w:rPr>
          <w:rStyle w:val="439pt"/>
        </w:rPr>
        <w:t>3.3.1. Резисторы</w:t>
      </w:r>
      <w:bookmarkEnd w:id="46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Номинальное сопротивление резисторов в зарубежных схе</w:t>
      </w:r>
      <w:r>
        <w:rPr>
          <w:rStyle w:val="105pt"/>
        </w:rPr>
        <w:softHyphen/>
        <w:t xml:space="preserve">мах указывают в </w:t>
      </w:r>
      <w:proofErr w:type="gramStart"/>
      <w:r>
        <w:rPr>
          <w:rStyle w:val="105pt"/>
        </w:rPr>
        <w:t>П</w:t>
      </w:r>
      <w:proofErr w:type="gramEnd"/>
      <w:r>
        <w:rPr>
          <w:rStyle w:val="105pt"/>
        </w:rPr>
        <w:t xml:space="preserve">, </w:t>
      </w:r>
      <w:proofErr w:type="spellStart"/>
      <w:r>
        <w:rPr>
          <w:rStyle w:val="105pt"/>
        </w:rPr>
        <w:t>кП</w:t>
      </w:r>
      <w:proofErr w:type="spellEnd"/>
      <w:r>
        <w:rPr>
          <w:rStyle w:val="105pt"/>
        </w:rPr>
        <w:t xml:space="preserve"> и </w:t>
      </w:r>
      <w:r>
        <w:rPr>
          <w:rStyle w:val="105pt"/>
          <w:lang w:val="en-US"/>
        </w:rPr>
        <w:t>MQ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 xml:space="preserve">причем встречаются обозначения без буквы </w:t>
      </w:r>
      <w:r>
        <w:rPr>
          <w:rStyle w:val="105pt"/>
          <w:lang w:val="en-US"/>
        </w:rPr>
        <w:t>Q</w:t>
      </w:r>
      <w:r w:rsidRPr="00AC3A6F">
        <w:rPr>
          <w:rStyle w:val="105pt"/>
          <w:lang w:val="ru-RU"/>
        </w:rPr>
        <w:t xml:space="preserve">, </w:t>
      </w:r>
      <w:r>
        <w:rPr>
          <w:rStyle w:val="105pt"/>
        </w:rPr>
        <w:t>а дробные величины иногда указывают, проставляя букву, обозначающую приставку, на месте запятой, например, 6к8 (6,8 кОм).</w:t>
      </w:r>
    </w:p>
    <w:p w:rsidR="009977D3" w:rsidRDefault="00AC3A6F">
      <w:pPr>
        <w:pStyle w:val="1"/>
        <w:shd w:val="clear" w:color="auto" w:fill="auto"/>
        <w:spacing w:before="0" w:after="72"/>
        <w:ind w:left="20" w:firstLine="360"/>
      </w:pPr>
      <w:r>
        <w:rPr>
          <w:rStyle w:val="105pt"/>
        </w:rPr>
        <w:t>Условные графические обозначения резисторов.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0" type="#_x0000_t75" style="width:317.95pt;height:139.85pt">
            <v:imagedata r:id="rId555" r:href="rId556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557"/>
          <w:headerReference w:type="default" r:id="rId558"/>
          <w:headerReference w:type="first" r:id="rId559"/>
          <w:type w:val="continuous"/>
          <w:pgSz w:w="8390" w:h="11905"/>
          <w:pgMar w:top="1206" w:right="858" w:bottom="1136" w:left="1090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1" type="#_x0000_t75" style="width:317.95pt;height:182.3pt">
            <v:imagedata r:id="rId560" r:href="rId561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b"/>
        </w:rPr>
        <w:t>3.3.2. Конденсаторы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51"/>
        <w:ind w:left="20" w:right="20" w:firstLine="380"/>
      </w:pPr>
      <w:r>
        <w:rPr>
          <w:rStyle w:val="105pt"/>
        </w:rPr>
        <w:t xml:space="preserve">Емкость конденсаторов в зарубежных схемах указывают в </w:t>
      </w:r>
      <w:r>
        <w:rPr>
          <w:rStyle w:val="105pt"/>
          <w:lang w:val="en-US"/>
        </w:rPr>
        <w:t>pF</w:t>
      </w:r>
      <w:r w:rsidRPr="00AC3A6F">
        <w:rPr>
          <w:rStyle w:val="105pt"/>
          <w:lang w:val="ru-RU"/>
        </w:rPr>
        <w:t xml:space="preserve">, </w:t>
      </w:r>
      <w:proofErr w:type="spellStart"/>
      <w:r>
        <w:rPr>
          <w:rStyle w:val="105pt"/>
          <w:lang w:val="en-US"/>
        </w:rPr>
        <w:t>nF</w:t>
      </w:r>
      <w:proofErr w:type="spellEnd"/>
      <w:r w:rsidRPr="00AC3A6F">
        <w:rPr>
          <w:rStyle w:val="105pt"/>
          <w:lang w:val="ru-RU"/>
        </w:rPr>
        <w:t>, |</w:t>
      </w:r>
      <w:proofErr w:type="spellStart"/>
      <w:r>
        <w:rPr>
          <w:rStyle w:val="105pt"/>
          <w:lang w:val="en-US"/>
        </w:rPr>
        <w:t>iF</w:t>
      </w:r>
      <w:proofErr w:type="spellEnd"/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или </w:t>
      </w:r>
      <w:r>
        <w:rPr>
          <w:rStyle w:val="105pt"/>
          <w:lang w:val="en-US"/>
        </w:rPr>
        <w:t>mF</w:t>
      </w:r>
      <w:r w:rsidRPr="00AC3A6F">
        <w:rPr>
          <w:rStyle w:val="105pt"/>
          <w:lang w:val="ru-RU"/>
        </w:rPr>
        <w:t xml:space="preserve">. </w:t>
      </w:r>
      <w:r>
        <w:rPr>
          <w:rStyle w:val="105pt"/>
        </w:rPr>
        <w:t xml:space="preserve">Встречаются обозначения без буквы </w:t>
      </w:r>
      <w:r>
        <w:rPr>
          <w:rStyle w:val="105pt"/>
          <w:lang w:val="en-US"/>
        </w:rPr>
        <w:t>F</w:t>
      </w:r>
      <w:r w:rsidRPr="00AC3A6F">
        <w:rPr>
          <w:rStyle w:val="105pt"/>
          <w:lang w:val="ru-RU"/>
        </w:rPr>
        <w:t xml:space="preserve">. </w:t>
      </w:r>
      <w:r>
        <w:rPr>
          <w:rStyle w:val="105pt"/>
        </w:rPr>
        <w:t>В ев</w:t>
      </w:r>
      <w:r>
        <w:rPr>
          <w:rStyle w:val="105pt"/>
        </w:rPr>
        <w:softHyphen/>
        <w:t xml:space="preserve">ропейских схемах микрофарады обозначают прописной или строчной буквой </w:t>
      </w:r>
      <w:r>
        <w:rPr>
          <w:rStyle w:val="105pt"/>
          <w:lang w:val="en-US"/>
        </w:rPr>
        <w:t>U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из-за ее сходства по написанию с греческой буквой </w:t>
      </w:r>
      <w:proofErr w:type="spellStart"/>
      <w:proofErr w:type="gramStart"/>
      <w:r>
        <w:rPr>
          <w:rStyle w:val="105pt"/>
        </w:rPr>
        <w:t>р</w:t>
      </w:r>
      <w:proofErr w:type="spellEnd"/>
      <w:proofErr w:type="gramEnd"/>
      <w:r>
        <w:rPr>
          <w:rStyle w:val="105pt"/>
        </w:rPr>
        <w:t>, а дробные величины иногда указывают, проставляя бу</w:t>
      </w:r>
      <w:r>
        <w:rPr>
          <w:rStyle w:val="105pt"/>
        </w:rPr>
        <w:softHyphen/>
        <w:t xml:space="preserve">кву, обозначающую размерность величины, на месте запятой, например, </w:t>
      </w:r>
      <w:r w:rsidRPr="00AC3A6F">
        <w:rPr>
          <w:rStyle w:val="105pt"/>
          <w:lang w:val="ru-RU"/>
        </w:rPr>
        <w:t>4</w:t>
      </w:r>
      <w:r>
        <w:rPr>
          <w:rStyle w:val="105pt"/>
          <w:lang w:val="en-US"/>
        </w:rPr>
        <w:t>U</w:t>
      </w:r>
      <w:r w:rsidRPr="00AC3A6F">
        <w:rPr>
          <w:rStyle w:val="105pt"/>
          <w:lang w:val="ru-RU"/>
        </w:rPr>
        <w:t xml:space="preserve">7, </w:t>
      </w:r>
      <w:r>
        <w:rPr>
          <w:rStyle w:val="105pt"/>
        </w:rPr>
        <w:t>6п8.</w:t>
      </w:r>
    </w:p>
    <w:p w:rsidR="009977D3" w:rsidRDefault="00AC3A6F">
      <w:pPr>
        <w:pStyle w:val="1"/>
        <w:shd w:val="clear" w:color="auto" w:fill="auto"/>
        <w:spacing w:before="0" w:after="132"/>
        <w:ind w:left="20" w:right="20" w:firstLine="380"/>
      </w:pPr>
      <w:r>
        <w:rPr>
          <w:rStyle w:val="105pt"/>
        </w:rPr>
        <w:t>Условные графические обозначения конденсаторов в стан</w:t>
      </w:r>
      <w:r>
        <w:rPr>
          <w:rStyle w:val="105pt"/>
        </w:rPr>
        <w:softHyphen/>
        <w:t xml:space="preserve">дартах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одинаковые и незначительно отличаются от изображений по ЕСКД, в основном меньшими размерами.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2" type="#_x0000_t75" style="width:318.8pt;height:128.2pt">
            <v:imagedata r:id="rId562" r:href="rId563"/>
          </v:shape>
        </w:pic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pStyle w:val="490"/>
        <w:shd w:val="clear" w:color="auto" w:fill="auto"/>
        <w:spacing w:before="0" w:after="170" w:line="180" w:lineRule="exact"/>
        <w:ind w:left="20" w:firstLine="380"/>
        <w:jc w:val="both"/>
      </w:pPr>
      <w:r>
        <w:rPr>
          <w:rStyle w:val="490pt"/>
        </w:rPr>
        <w:lastRenderedPageBreak/>
        <w:t>3.3.3. Катушки индуктивности, дроссели и трансформаторы</w:t>
      </w:r>
    </w:p>
    <w:p w:rsidR="009977D3" w:rsidRDefault="00AC3A6F">
      <w:pPr>
        <w:pStyle w:val="1"/>
        <w:shd w:val="clear" w:color="auto" w:fill="auto"/>
        <w:spacing w:before="0" w:line="235" w:lineRule="exact"/>
        <w:ind w:left="20" w:right="20" w:firstLine="380"/>
      </w:pPr>
      <w:r>
        <w:rPr>
          <w:rStyle w:val="105pt"/>
        </w:rPr>
        <w:t xml:space="preserve">Величину индуктивности в зарубежных схемах указывают в </w:t>
      </w:r>
      <w:proofErr w:type="spellStart"/>
      <w:r>
        <w:rPr>
          <w:rStyle w:val="105pt"/>
        </w:rPr>
        <w:t>цН</w:t>
      </w:r>
      <w:proofErr w:type="spellEnd"/>
      <w:r>
        <w:rPr>
          <w:rStyle w:val="105pt"/>
        </w:rPr>
        <w:t xml:space="preserve"> или </w:t>
      </w:r>
      <w:proofErr w:type="spellStart"/>
      <w:r>
        <w:rPr>
          <w:rStyle w:val="105pt"/>
        </w:rPr>
        <w:t>шН</w:t>
      </w:r>
      <w:proofErr w:type="spellEnd"/>
      <w:r>
        <w:rPr>
          <w:rStyle w:val="105pt"/>
        </w:rPr>
        <w:t>.</w:t>
      </w:r>
    </w:p>
    <w:p w:rsidR="009977D3" w:rsidRDefault="00AC3A6F">
      <w:pPr>
        <w:pStyle w:val="1"/>
        <w:framePr w:h="211" w:vSpace="739" w:wrap="notBeside" w:vAnchor="text" w:hAnchor="margin" w:x="288" w:y="5521"/>
        <w:shd w:val="clear" w:color="auto" w:fill="auto"/>
        <w:spacing w:before="0" w:line="210" w:lineRule="exact"/>
        <w:ind w:left="100" w:firstLine="0"/>
        <w:jc w:val="left"/>
      </w:pPr>
      <w:r>
        <w:rPr>
          <w:rStyle w:val="105pt"/>
        </w:rPr>
        <w:t>Условные графические обозначения предохранителей.</w:t>
      </w:r>
    </w:p>
    <w:p w:rsidR="009977D3" w:rsidRDefault="00AC3A6F">
      <w:pPr>
        <w:framePr w:w="3274" w:h="1234" w:wrap="notBeside" w:vAnchor="text" w:hAnchor="margin" w:x="1576" w:y="5910"/>
        <w:jc w:val="center"/>
        <w:rPr>
          <w:sz w:val="0"/>
          <w:szCs w:val="0"/>
        </w:rPr>
      </w:pPr>
      <w:r>
        <w:pict>
          <v:shape id="_x0000_i1263" type="#_x0000_t75" style="width:164pt;height:36.2pt">
            <v:imagedata r:id="rId564" r:href="rId565"/>
          </v:shape>
        </w:pict>
      </w:r>
    </w:p>
    <w:p w:rsidR="009977D3" w:rsidRDefault="00AC3A6F">
      <w:pPr>
        <w:pStyle w:val="122"/>
        <w:framePr w:w="3274" w:h="1234" w:wrap="notBeside" w:vAnchor="text" w:hAnchor="margin" w:x="1576" w:y="5910"/>
        <w:shd w:val="clear" w:color="auto" w:fill="auto"/>
        <w:spacing w:line="180" w:lineRule="exact"/>
        <w:jc w:val="center"/>
      </w:pPr>
      <w:r>
        <w:rPr>
          <w:rStyle w:val="120pta"/>
        </w:rPr>
        <w:t>3.3.5. Элементы индикации</w:t>
      </w:r>
    </w:p>
    <w:p w:rsidR="009977D3" w:rsidRDefault="00AC3A6F">
      <w:pPr>
        <w:pStyle w:val="1"/>
        <w:framePr w:h="210" w:wrap="notBeside" w:vAnchor="text" w:hAnchor="margin" w:x="288" w:y="7364"/>
        <w:shd w:val="clear" w:color="auto" w:fill="auto"/>
        <w:spacing w:before="0" w:line="210" w:lineRule="exact"/>
        <w:ind w:left="100" w:firstLine="0"/>
        <w:jc w:val="left"/>
      </w:pPr>
      <w:r>
        <w:rPr>
          <w:rStyle w:val="105pt"/>
        </w:rPr>
        <w:t>Условные графические обозначения лампы накаливания.</w:t>
      </w:r>
    </w:p>
    <w:p w:rsidR="009977D3" w:rsidRDefault="00AC3A6F">
      <w:pPr>
        <w:framePr w:w="3288" w:h="922" w:wrap="notBeside" w:vAnchor="text" w:hAnchor="margin" w:x="1571" w:y="7753"/>
        <w:jc w:val="center"/>
        <w:rPr>
          <w:sz w:val="0"/>
          <w:szCs w:val="0"/>
        </w:rPr>
      </w:pPr>
      <w:r>
        <w:pict>
          <v:shape id="_x0000_i1264" type="#_x0000_t75" style="width:164pt;height:46.2pt">
            <v:imagedata r:id="rId566" r:href="rId567"/>
          </v:shape>
        </w:pict>
      </w:r>
    </w:p>
    <w:p w:rsidR="009977D3" w:rsidRDefault="00AC3A6F">
      <w:pPr>
        <w:pStyle w:val="1"/>
        <w:shd w:val="clear" w:color="auto" w:fill="auto"/>
        <w:spacing w:before="0" w:after="193" w:line="235" w:lineRule="exact"/>
        <w:ind w:left="20" w:right="20" w:firstLine="380"/>
      </w:pPr>
      <w:r>
        <w:rPr>
          <w:rStyle w:val="105pt"/>
        </w:rPr>
        <w:t xml:space="preserve">Условные графические обозначения катушек индуктивности, дросселей и трансформаторов в стандартах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одина</w:t>
      </w:r>
      <w:r>
        <w:rPr>
          <w:rStyle w:val="105pt"/>
        </w:rPr>
        <w:softHyphen/>
        <w:t>ковые, при этом изображения перечисленных элементов имеют несколько различных форм.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5" type="#_x0000_t75" style="width:318.8pt;height:181.05pt">
            <v:imagedata r:id="rId568" r:href="rId569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a"/>
        </w:rPr>
        <w:t>3.3.4. Предохранители</w:t>
      </w:r>
    </w:p>
    <w:p w:rsidR="009977D3" w:rsidRDefault="00AC3A6F">
      <w:pPr>
        <w:rPr>
          <w:sz w:val="2"/>
          <w:szCs w:val="2"/>
        </w:rPr>
      </w:pPr>
      <w:r>
        <w:br w:type="page"/>
      </w:r>
    </w:p>
    <w:p w:rsidR="009977D3" w:rsidRDefault="00AC3A6F">
      <w:pPr>
        <w:pStyle w:val="432"/>
        <w:keepNext/>
        <w:keepLines/>
        <w:shd w:val="clear" w:color="auto" w:fill="auto"/>
        <w:spacing w:after="0" w:line="427" w:lineRule="exact"/>
        <w:ind w:right="20"/>
        <w:jc w:val="center"/>
      </w:pPr>
      <w:bookmarkStart w:id="47" w:name="bookmark47"/>
      <w:r>
        <w:rPr>
          <w:rStyle w:val="43a"/>
        </w:rPr>
        <w:lastRenderedPageBreak/>
        <w:t xml:space="preserve">3.4. Полупроводниковые элементы </w:t>
      </w:r>
      <w:r>
        <w:rPr>
          <w:rStyle w:val="439pt0"/>
        </w:rPr>
        <w:t>3.4.1. Диоды и тиристоры</w:t>
      </w:r>
      <w:bookmarkEnd w:id="47"/>
    </w:p>
    <w:p w:rsidR="009977D3" w:rsidRDefault="00AC3A6F">
      <w:pPr>
        <w:pStyle w:val="1"/>
        <w:shd w:val="clear" w:color="auto" w:fill="auto"/>
        <w:spacing w:before="0" w:after="132"/>
        <w:ind w:left="20" w:firstLine="360"/>
      </w:pPr>
      <w:proofErr w:type="gramStart"/>
      <w:r>
        <w:rPr>
          <w:rStyle w:val="105pt"/>
        </w:rPr>
        <w:t xml:space="preserve">Условные графические обозначения полупроводниковых диодов в стандарте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>мало отличаются от отечественных УГО, однако чаще они изображаются без пересекающей треугольник линии.</w:t>
      </w:r>
      <w:proofErr w:type="gramEnd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6" type="#_x0000_t75" style="width:318.8pt;height:380.8pt">
            <v:imagedata r:id="rId570" r:href="rId57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7" type="#_x0000_t75" style="width:318.8pt;height:263.85pt">
            <v:imagedata r:id="rId572" r:href="rId573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c"/>
        </w:rPr>
        <w:t>3.4.2. Транзисторы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46" w:after="132"/>
        <w:ind w:left="20" w:firstLine="360"/>
      </w:pPr>
      <w:r>
        <w:rPr>
          <w:rStyle w:val="105pt"/>
        </w:rPr>
        <w:t>Условные графические обозначения транзисторов в стандар</w:t>
      </w:r>
      <w:r>
        <w:rPr>
          <w:rStyle w:val="105pt"/>
        </w:rPr>
        <w:softHyphen/>
        <w:t xml:space="preserve">тах </w:t>
      </w:r>
      <w:r>
        <w:rPr>
          <w:rStyle w:val="105pt"/>
          <w:lang w:val="en-US"/>
        </w:rPr>
        <w:t>DIN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и </w:t>
      </w:r>
      <w:r>
        <w:rPr>
          <w:rStyle w:val="105pt"/>
          <w:lang w:val="en-US"/>
        </w:rPr>
        <w:t>ANSI</w:t>
      </w:r>
      <w:r w:rsidRPr="00AC3A6F">
        <w:rPr>
          <w:rStyle w:val="105pt"/>
          <w:lang w:val="ru-RU"/>
        </w:rPr>
        <w:t xml:space="preserve"> </w:t>
      </w:r>
      <w:r>
        <w:rPr>
          <w:rStyle w:val="105pt"/>
        </w:rPr>
        <w:t xml:space="preserve">практически не отличаются. </w:t>
      </w:r>
      <w:proofErr w:type="gramStart"/>
      <w:r>
        <w:rPr>
          <w:rStyle w:val="105pt"/>
        </w:rPr>
        <w:t>Основное отличие зарубежных УГО от стандартов ЕСКД заключается в том, что за</w:t>
      </w:r>
      <w:r>
        <w:rPr>
          <w:rStyle w:val="105pt"/>
        </w:rPr>
        <w:softHyphen/>
        <w:t>рубежные транзисторы изображаются без окружности.</w:t>
      </w:r>
      <w:proofErr w:type="gramEnd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8" type="#_x0000_t75" style="width:318.8pt;height:124pt">
            <v:imagedata r:id="rId574" r:href="rId57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69" type="#_x0000_t75" style="width:318.8pt;height:340pt">
            <v:imagedata r:id="rId576" r:href="rId57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31" w:after="262"/>
        <w:ind w:left="20" w:right="20" w:firstLine="380"/>
      </w:pPr>
      <w:r>
        <w:rPr>
          <w:rStyle w:val="88ptc"/>
        </w:rPr>
        <w:t>Примечание.</w:t>
      </w:r>
      <w:r>
        <w:rPr>
          <w:rStyle w:val="88ptff7"/>
        </w:rPr>
        <w:t xml:space="preserve"> Е — эмиттер </w:t>
      </w:r>
      <w:r w:rsidRPr="00AC3A6F">
        <w:rPr>
          <w:rStyle w:val="88ptff7"/>
        </w:rPr>
        <w:t>(</w:t>
      </w:r>
      <w:r>
        <w:rPr>
          <w:rStyle w:val="88ptff7"/>
          <w:lang w:val="en-US"/>
        </w:rPr>
        <w:t>Emitter</w:t>
      </w:r>
      <w:r w:rsidRPr="00AC3A6F">
        <w:rPr>
          <w:rStyle w:val="88ptff7"/>
        </w:rPr>
        <w:t xml:space="preserve">), </w:t>
      </w:r>
      <w:proofErr w:type="gramStart"/>
      <w:r>
        <w:rPr>
          <w:rStyle w:val="88ptff7"/>
        </w:rPr>
        <w:t>В</w:t>
      </w:r>
      <w:proofErr w:type="gramEnd"/>
      <w:r>
        <w:rPr>
          <w:rStyle w:val="88ptff7"/>
        </w:rPr>
        <w:t xml:space="preserve"> — </w:t>
      </w:r>
      <w:proofErr w:type="gramStart"/>
      <w:r>
        <w:rPr>
          <w:rStyle w:val="88ptff7"/>
        </w:rPr>
        <w:t>база</w:t>
      </w:r>
      <w:proofErr w:type="gramEnd"/>
      <w:r>
        <w:rPr>
          <w:rStyle w:val="88ptff7"/>
        </w:rPr>
        <w:t xml:space="preserve"> </w:t>
      </w:r>
      <w:r w:rsidRPr="00AC3A6F">
        <w:rPr>
          <w:rStyle w:val="88ptff7"/>
        </w:rPr>
        <w:t>(</w:t>
      </w:r>
      <w:r>
        <w:rPr>
          <w:rStyle w:val="88ptff7"/>
          <w:lang w:val="en-US"/>
        </w:rPr>
        <w:t>Base</w:t>
      </w:r>
      <w:r w:rsidRPr="00AC3A6F">
        <w:rPr>
          <w:rStyle w:val="88ptff7"/>
        </w:rPr>
        <w:t xml:space="preserve">), </w:t>
      </w:r>
      <w:r>
        <w:rPr>
          <w:rStyle w:val="88ptff7"/>
        </w:rPr>
        <w:t xml:space="preserve">С — коллектор </w:t>
      </w:r>
      <w:r w:rsidRPr="00AC3A6F">
        <w:rPr>
          <w:rStyle w:val="88ptff7"/>
        </w:rPr>
        <w:t>(</w:t>
      </w:r>
      <w:r>
        <w:rPr>
          <w:rStyle w:val="88ptff7"/>
          <w:lang w:val="en-US"/>
        </w:rPr>
        <w:t>Collector</w:t>
      </w:r>
      <w:r w:rsidRPr="00AC3A6F">
        <w:rPr>
          <w:rStyle w:val="88ptff7"/>
        </w:rPr>
        <w:t xml:space="preserve">), </w:t>
      </w:r>
      <w:r>
        <w:rPr>
          <w:rStyle w:val="88ptff7"/>
          <w:lang w:val="en-US"/>
        </w:rPr>
        <w:t>G</w:t>
      </w:r>
      <w:r w:rsidRPr="00AC3A6F">
        <w:rPr>
          <w:rStyle w:val="88ptff7"/>
        </w:rPr>
        <w:t xml:space="preserve"> </w:t>
      </w:r>
      <w:r>
        <w:rPr>
          <w:rStyle w:val="88ptff7"/>
        </w:rPr>
        <w:t xml:space="preserve">— затвор </w:t>
      </w:r>
      <w:r w:rsidRPr="00AC3A6F">
        <w:rPr>
          <w:rStyle w:val="88ptff7"/>
        </w:rPr>
        <w:t>(</w:t>
      </w:r>
      <w:r>
        <w:rPr>
          <w:rStyle w:val="88ptff7"/>
          <w:lang w:val="en-US"/>
        </w:rPr>
        <w:t>Gate</w:t>
      </w:r>
      <w:r w:rsidRPr="00AC3A6F">
        <w:rPr>
          <w:rStyle w:val="88ptff7"/>
        </w:rPr>
        <w:t>).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0" type="#_x0000_t75" style="width:318.8pt;height:99.9pt">
            <v:imagedata r:id="rId578" r:href="rId57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1" type="#_x0000_t75" style="width:320.05pt;height:469.85pt">
            <v:imagedata r:id="rId580" r:href="rId581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rPr>
          <w:rStyle w:val="8ptb"/>
        </w:rPr>
        <w:t>Примечание.</w:t>
      </w:r>
      <w:r>
        <w:rPr>
          <w:rStyle w:val="8ptf2"/>
        </w:rPr>
        <w:t xml:space="preserve"> </w:t>
      </w:r>
      <w:proofErr w:type="gramStart"/>
      <w:r>
        <w:rPr>
          <w:rStyle w:val="8ptf2"/>
          <w:lang w:val="en-US"/>
        </w:rPr>
        <w:t>S</w:t>
      </w:r>
      <w:r w:rsidRPr="00AC3A6F">
        <w:rPr>
          <w:rStyle w:val="8ptf2"/>
          <w:lang w:val="ru-RU"/>
        </w:rPr>
        <w:t xml:space="preserve"> </w:t>
      </w:r>
      <w:r>
        <w:rPr>
          <w:rStyle w:val="8ptf2"/>
        </w:rPr>
        <w:t xml:space="preserve">— исток, </w:t>
      </w:r>
      <w:r>
        <w:rPr>
          <w:rStyle w:val="8ptf2"/>
          <w:lang w:val="en-US"/>
        </w:rPr>
        <w:t>G</w:t>
      </w:r>
      <w:r w:rsidRPr="00AC3A6F">
        <w:rPr>
          <w:rStyle w:val="8ptf2"/>
          <w:lang w:val="ru-RU"/>
        </w:rPr>
        <w:t xml:space="preserve"> </w:t>
      </w:r>
      <w:r>
        <w:rPr>
          <w:rStyle w:val="8ptf2"/>
        </w:rPr>
        <w:t xml:space="preserve">— затвор, </w:t>
      </w:r>
      <w:r>
        <w:rPr>
          <w:rStyle w:val="8ptf2"/>
          <w:lang w:val="en-US"/>
        </w:rPr>
        <w:t>D</w:t>
      </w:r>
      <w:r w:rsidRPr="00AC3A6F">
        <w:rPr>
          <w:rStyle w:val="8ptf2"/>
          <w:lang w:val="ru-RU"/>
        </w:rPr>
        <w:t xml:space="preserve"> </w:t>
      </w:r>
      <w:r>
        <w:rPr>
          <w:rStyle w:val="8ptf2"/>
        </w:rPr>
        <w:t xml:space="preserve">— сток, </w:t>
      </w:r>
      <w:r>
        <w:rPr>
          <w:rStyle w:val="8ptf2"/>
          <w:lang w:val="en-US"/>
        </w:rPr>
        <w:t>SS</w:t>
      </w:r>
      <w:r w:rsidRPr="00AC3A6F">
        <w:rPr>
          <w:rStyle w:val="8ptf2"/>
          <w:lang w:val="ru-RU"/>
        </w:rPr>
        <w:t xml:space="preserve"> </w:t>
      </w:r>
      <w:r>
        <w:rPr>
          <w:rStyle w:val="8ptf2"/>
        </w:rPr>
        <w:t>— подложка.</w:t>
      </w:r>
      <w:proofErr w:type="gramEnd"/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d"/>
        </w:rPr>
        <w:t>3.4.3. Фоточувствительные и излучающие элементы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2" type="#_x0000_t75" style="width:318.8pt;height:459.05pt">
            <v:imagedata r:id="rId582" r:href="rId58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90"/>
        <w:shd w:val="clear" w:color="auto" w:fill="auto"/>
        <w:spacing w:before="0" w:after="94" w:line="432" w:lineRule="exact"/>
        <w:ind w:left="1520" w:right="1480"/>
        <w:jc w:val="right"/>
      </w:pPr>
      <w:r>
        <w:rPr>
          <w:rStyle w:val="4911pt0pt"/>
        </w:rPr>
        <w:lastRenderedPageBreak/>
        <w:t xml:space="preserve">3.5. Интегральные микросхемы </w:t>
      </w:r>
      <w:r>
        <w:rPr>
          <w:rStyle w:val="490pt"/>
        </w:rPr>
        <w:t>3.5.1. Элементы цифровой техники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3" type="#_x0000_t75" style="width:318.8pt;height:437pt">
            <v:imagedata r:id="rId584" r:href="rId585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586"/>
          <w:headerReference w:type="default" r:id="rId587"/>
          <w:headerReference w:type="first" r:id="rId588"/>
          <w:pgSz w:w="8390" w:h="11905"/>
          <w:pgMar w:top="1206" w:right="858" w:bottom="1136" w:left="1090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4" type="#_x0000_t75" style="width:318.8pt;height:278pt">
            <v:imagedata r:id="rId589" r:href="rId59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62" w:after="132"/>
        <w:ind w:left="20" w:right="40" w:firstLine="360"/>
      </w:pPr>
      <w:bookmarkStart w:id="48" w:name="bookmark48"/>
      <w:r>
        <w:rPr>
          <w:rStyle w:val="105pt"/>
        </w:rPr>
        <w:t>Более сложные схемы изображают прямоугольником с указа</w:t>
      </w:r>
      <w:r>
        <w:rPr>
          <w:rStyle w:val="105pt"/>
        </w:rPr>
        <w:softHyphen/>
        <w:t>нием, а часто и без указания, функционального назначения вы</w:t>
      </w:r>
      <w:r>
        <w:rPr>
          <w:rStyle w:val="105pt"/>
        </w:rPr>
        <w:softHyphen/>
        <w:t>водов микросхемы.</w:t>
      </w:r>
      <w:bookmarkEnd w:id="48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5" type="#_x0000_t75" style="width:321.3pt;height:139.85pt">
            <v:imagedata r:id="rId591" r:href="rId59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6" type="#_x0000_t75" style="width:317.95pt;height:62pt">
            <v:imagedata r:id="rId593" r:href="rId594"/>
          </v:shape>
        </w:pict>
      </w:r>
    </w:p>
    <w:p w:rsidR="009977D3" w:rsidRDefault="00AC3A6F">
      <w:pPr>
        <w:pStyle w:val="122"/>
        <w:framePr w:wrap="notBeside" w:vAnchor="text" w:hAnchor="text" w:xAlign="center" w:y="1"/>
        <w:shd w:val="clear" w:color="auto" w:fill="auto"/>
        <w:spacing w:line="180" w:lineRule="exact"/>
        <w:jc w:val="center"/>
      </w:pPr>
      <w:r>
        <w:rPr>
          <w:rStyle w:val="120pte"/>
        </w:rPr>
        <w:t>3.5.2. Элементы аналоговой техники</w: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2" w:after="192"/>
        <w:ind w:left="20" w:right="20" w:firstLine="360"/>
      </w:pPr>
      <w:r>
        <w:rPr>
          <w:rStyle w:val="105pt"/>
        </w:rPr>
        <w:t>Условное графическое изображение усилителя постоянного тока представляет собой треугольник, более сложные схемы изо</w:t>
      </w:r>
      <w:r>
        <w:rPr>
          <w:rStyle w:val="105pt"/>
        </w:rPr>
        <w:softHyphen/>
        <w:t>бражают в виде прямоугольника с указанием функционального назначения выводов микросхемы.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7" type="#_x0000_t75" style="width:317.95pt;height:141.9pt">
            <v:imagedata r:id="rId595" r:href="rId596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360" w:lineRule="exact"/>
      </w:pPr>
    </w:p>
    <w:p w:rsidR="009977D3" w:rsidRDefault="00AC3A6F">
      <w:pPr>
        <w:pStyle w:val="165"/>
        <w:framePr w:wrap="notBeside" w:vAnchor="text" w:hAnchor="text" w:xAlign="center" w:y="1"/>
        <w:shd w:val="clear" w:color="auto" w:fill="auto"/>
        <w:spacing w:line="220" w:lineRule="exact"/>
        <w:jc w:val="center"/>
      </w:pPr>
      <w:bookmarkStart w:id="49" w:name="bookmark49"/>
      <w:r>
        <w:rPr>
          <w:rStyle w:val="166"/>
        </w:rPr>
        <w:t>3.6. Элементы коммутации</w:t>
      </w:r>
      <w:bookmarkEnd w:id="49"/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8" type="#_x0000_t75" style="width:318.8pt;height:96.15pt">
            <v:imagedata r:id="rId597" r:href="rId598"/>
          </v:shape>
        </w:pict>
      </w:r>
    </w:p>
    <w:p w:rsidR="009977D3" w:rsidRDefault="00AC3A6F">
      <w:pPr>
        <w:pStyle w:val="aa"/>
        <w:framePr w:wrap="notBeside" w:vAnchor="text" w:hAnchor="text" w:xAlign="center" w:y="1"/>
        <w:shd w:val="clear" w:color="auto" w:fill="auto"/>
        <w:spacing w:line="192" w:lineRule="exact"/>
        <w:jc w:val="center"/>
      </w:pPr>
      <w:r>
        <w:rPr>
          <w:rStyle w:val="8ptf3"/>
          <w:vertAlign w:val="superscript"/>
        </w:rPr>
        <w:footnoteRef/>
      </w:r>
      <w:r>
        <w:rPr>
          <w:rStyle w:val="8ptf3"/>
        </w:rPr>
        <w:t xml:space="preserve"> </w:t>
      </w:r>
      <w:proofErr w:type="gramStart"/>
      <w:r>
        <w:rPr>
          <w:rStyle w:val="8ptf3"/>
          <w:lang w:val="en-US"/>
        </w:rPr>
        <w:t>SPST</w:t>
      </w:r>
      <w:r w:rsidRPr="00AC3A6F">
        <w:rPr>
          <w:rStyle w:val="8ptf3"/>
          <w:lang w:val="ru-RU"/>
        </w:rPr>
        <w:t xml:space="preserve"> </w:t>
      </w:r>
      <w:r>
        <w:rPr>
          <w:rStyle w:val="8ptf3"/>
        </w:rPr>
        <w:t xml:space="preserve">— однополюсный на одно положение; </w:t>
      </w:r>
      <w:r>
        <w:rPr>
          <w:rStyle w:val="8ptf3"/>
          <w:lang w:val="en-US"/>
        </w:rPr>
        <w:t>SPDT</w:t>
      </w:r>
      <w:r w:rsidRPr="00AC3A6F">
        <w:rPr>
          <w:rStyle w:val="8ptf3"/>
          <w:lang w:val="ru-RU"/>
        </w:rPr>
        <w:t xml:space="preserve"> </w:t>
      </w:r>
      <w:r>
        <w:rPr>
          <w:rStyle w:val="8ptf3"/>
        </w:rPr>
        <w:t xml:space="preserve">— однополюсный на два положения, </w:t>
      </w:r>
      <w:r>
        <w:rPr>
          <w:rStyle w:val="8ptf3"/>
          <w:lang w:val="en-US"/>
        </w:rPr>
        <w:t>DPST</w:t>
      </w:r>
      <w:r w:rsidRPr="00AC3A6F">
        <w:rPr>
          <w:rStyle w:val="8ptf3"/>
          <w:lang w:val="ru-RU"/>
        </w:rPr>
        <w:t xml:space="preserve"> </w:t>
      </w:r>
      <w:r>
        <w:rPr>
          <w:rStyle w:val="8ptf3"/>
        </w:rPr>
        <w:t xml:space="preserve">— двухполюсный на одно положение; </w:t>
      </w:r>
      <w:r>
        <w:rPr>
          <w:rStyle w:val="8ptf3"/>
          <w:lang w:val="en-US"/>
        </w:rPr>
        <w:t>DPDT</w:t>
      </w:r>
      <w:r w:rsidRPr="00AC3A6F">
        <w:rPr>
          <w:rStyle w:val="8ptf3"/>
          <w:lang w:val="ru-RU"/>
        </w:rPr>
        <w:t xml:space="preserve"> </w:t>
      </w:r>
      <w:r>
        <w:rPr>
          <w:rStyle w:val="8ptf3"/>
        </w:rPr>
        <w:t>— двухполюсный на два положения.</w:t>
      </w:r>
      <w:proofErr w:type="gramEnd"/>
    </w:p>
    <w:p w:rsidR="009977D3" w:rsidRDefault="009977D3">
      <w:pPr>
        <w:rPr>
          <w:sz w:val="2"/>
          <w:szCs w:val="2"/>
        </w:r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79" type="#_x0000_t75" style="width:320.05pt;height:459.05pt">
            <v:imagedata r:id="rId599" r:href="rId600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80"/>
        <w:shd w:val="clear" w:color="auto" w:fill="auto"/>
        <w:spacing w:before="63" w:line="182" w:lineRule="exact"/>
        <w:ind w:right="20" w:firstLine="300"/>
      </w:pPr>
      <w:r>
        <w:rPr>
          <w:rStyle w:val="88ptff8"/>
          <w:vertAlign w:val="superscript"/>
        </w:rPr>
        <w:lastRenderedPageBreak/>
        <w:footnoteRef/>
      </w:r>
      <w:r>
        <w:rPr>
          <w:rStyle w:val="88ptff8"/>
        </w:rPr>
        <w:t xml:space="preserve"> Слева обозначение нормально разомкнутого, а справа — нормально зам</w:t>
      </w:r>
      <w:r>
        <w:rPr>
          <w:rStyle w:val="88ptff8"/>
        </w:rPr>
        <w:softHyphen/>
        <w:t>кнутого контакта.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0" type="#_x0000_t75" style="width:318.8pt;height:365.85pt">
            <v:imagedata r:id="rId601" r:href="rId602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180" w:lineRule="exact"/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1" type="#_x0000_t75" style="width:317.95pt;height:99.05pt">
            <v:imagedata r:id="rId603" r:href="rId604"/>
          </v:shape>
        </w:pict>
      </w:r>
    </w:p>
    <w:p w:rsidR="009977D3" w:rsidRDefault="009977D3">
      <w:pPr>
        <w:rPr>
          <w:sz w:val="2"/>
          <w:szCs w:val="2"/>
        </w:rPr>
        <w:sectPr w:rsidR="009977D3">
          <w:headerReference w:type="even" r:id="rId605"/>
          <w:headerReference w:type="default" r:id="rId606"/>
          <w:headerReference w:type="first" r:id="rId607"/>
          <w:pgSz w:w="8390" w:h="11905"/>
          <w:pgMar w:top="1206" w:right="858" w:bottom="1136" w:left="1090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2" type="#_x0000_t75" style="width:317.95pt;height:106.95pt">
            <v:imagedata r:id="rId608" r:href="rId60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432"/>
        <w:keepNext/>
        <w:keepLines/>
        <w:shd w:val="clear" w:color="auto" w:fill="auto"/>
        <w:spacing w:before="407" w:after="218" w:line="220" w:lineRule="exact"/>
        <w:ind w:left="1880"/>
      </w:pPr>
      <w:bookmarkStart w:id="50" w:name="bookmark50"/>
      <w:r>
        <w:rPr>
          <w:rStyle w:val="43b"/>
        </w:rPr>
        <w:t>3.7. Некоторые выводы</w:t>
      </w:r>
      <w:bookmarkEnd w:id="50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Анализ известной информации по условным графическим изображениям элементов в зарубежных электрических схемах позволяет сделать следующие выводы.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УГО элементов можно условно разделить на две группы — европейские и североамериканские. В целом европейские стан</w:t>
      </w:r>
      <w:r>
        <w:rPr>
          <w:rStyle w:val="105pt"/>
        </w:rPr>
        <w:softHyphen/>
        <w:t>дарты на УГО значительно ближе к изображениям по ЕСКД, чем североамериканские. Изображения некоторых элементов по европейским стандартам, таких как резисторов, конденсаторов, катушек индуктивности, логических элементов и некоторых дру</w:t>
      </w:r>
      <w:r>
        <w:rPr>
          <w:rStyle w:val="105pt"/>
        </w:rPr>
        <w:softHyphen/>
        <w:t>гих, практически полностью совпадают с изображениями по ЕСКД. Однако изображения других элементов, например, полу</w:t>
      </w:r>
      <w:r>
        <w:rPr>
          <w:rStyle w:val="105pt"/>
        </w:rPr>
        <w:softHyphen/>
        <w:t>проводниковых диодов, элементов цифровой и аналоговой тех</w:t>
      </w:r>
      <w:r>
        <w:rPr>
          <w:rStyle w:val="105pt"/>
        </w:rPr>
        <w:softHyphen/>
        <w:t>ники, значительно отличаются от ЕСКД.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Есть элементы, например, транзисторы, изображения кото</w:t>
      </w:r>
      <w:r>
        <w:rPr>
          <w:rStyle w:val="105pt"/>
        </w:rPr>
        <w:softHyphen/>
        <w:t>рых как в европейских, так и в североамериканских стандартах практически полностью совпадают с ЕСКД. Есть и другие при</w:t>
      </w:r>
      <w:r>
        <w:rPr>
          <w:rStyle w:val="105pt"/>
        </w:rPr>
        <w:softHyphen/>
        <w:t>меры. Так в зарубежных схемах не разделяют обозначения зазем</w:t>
      </w:r>
      <w:r>
        <w:rPr>
          <w:rStyle w:val="105pt"/>
        </w:rPr>
        <w:softHyphen/>
        <w:t xml:space="preserve">ления и соединения с корпусом. В европейских схемах для этого применяют УГО, </w:t>
      </w:r>
      <w:proofErr w:type="gramStart"/>
      <w:r>
        <w:rPr>
          <w:rStyle w:val="105pt"/>
        </w:rPr>
        <w:t>соответствующее</w:t>
      </w:r>
      <w:proofErr w:type="gramEnd"/>
      <w:r>
        <w:rPr>
          <w:rStyle w:val="105pt"/>
        </w:rPr>
        <w:t xml:space="preserve"> изображению по ЕСКД элек</w:t>
      </w:r>
      <w:r>
        <w:rPr>
          <w:rStyle w:val="105pt"/>
        </w:rPr>
        <w:softHyphen/>
        <w:t>трического соединения с корпусом, а в североамериканских — заземлению. Хотя вполне возможно, что это связано с недостат</w:t>
      </w:r>
      <w:r>
        <w:rPr>
          <w:rStyle w:val="105pt"/>
        </w:rPr>
        <w:softHyphen/>
        <w:t>ком информации.</w:t>
      </w:r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К сожалению, недостаток информации не позволяет сделать однозначные выводы об изображениях электрических машин, электроизмерительных приборов и других элементов, которые реже встречаются в электрических схемах чем, например, пас</w:t>
      </w:r>
      <w:r>
        <w:rPr>
          <w:rStyle w:val="105pt"/>
        </w:rPr>
        <w:softHyphen/>
        <w:t>сивные и активные электронные компоненты.</w:t>
      </w:r>
    </w:p>
    <w:p w:rsidR="009977D3" w:rsidRDefault="00AC3A6F">
      <w:pPr>
        <w:pStyle w:val="432"/>
        <w:keepNext/>
        <w:keepLines/>
        <w:shd w:val="clear" w:color="auto" w:fill="auto"/>
        <w:spacing w:after="218" w:line="220" w:lineRule="exact"/>
        <w:ind w:left="1400"/>
      </w:pPr>
      <w:bookmarkStart w:id="51" w:name="bookmark51"/>
      <w:r>
        <w:rPr>
          <w:rStyle w:val="43c"/>
        </w:rPr>
        <w:lastRenderedPageBreak/>
        <w:t>Пояснения некоторых терминов</w:t>
      </w:r>
      <w:bookmarkEnd w:id="51"/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10"/>
        </w:tabs>
        <w:spacing w:before="0"/>
        <w:ind w:left="20" w:right="20" w:firstLine="360"/>
      </w:pPr>
      <w:r>
        <w:rPr>
          <w:rStyle w:val="105pt"/>
        </w:rPr>
        <w:t>Элемент схемы — составная часть схемы, которая выпол</w:t>
      </w:r>
      <w:r>
        <w:rPr>
          <w:rStyle w:val="105pt"/>
        </w:rPr>
        <w:softHyphen/>
        <w:t>няет определенную функцию в изделии и не может быть разде</w:t>
      </w:r>
      <w:r>
        <w:rPr>
          <w:rStyle w:val="105pt"/>
        </w:rPr>
        <w:softHyphen/>
        <w:t>лена на части, имеющие самостоятельное назначение (резистор, трансформатор, насос, распределитель, муфта и т. п.)</w:t>
      </w:r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06"/>
        </w:tabs>
        <w:spacing w:before="0"/>
        <w:ind w:left="20" w:right="20" w:firstLine="360"/>
      </w:pPr>
      <w:proofErr w:type="gramStart"/>
      <w:r>
        <w:rPr>
          <w:rStyle w:val="105pt"/>
        </w:rPr>
        <w:t>Устройство — совокупность элементов, представляющая единую конструкцию (блок, плата, шкаф, механизм, раздели</w:t>
      </w:r>
      <w:r>
        <w:rPr>
          <w:rStyle w:val="105pt"/>
        </w:rPr>
        <w:softHyphen/>
        <w:t>тельная панель и т. п.).</w:t>
      </w:r>
      <w:proofErr w:type="gramEnd"/>
    </w:p>
    <w:p w:rsidR="009977D3" w:rsidRDefault="00AC3A6F">
      <w:pPr>
        <w:pStyle w:val="1"/>
        <w:shd w:val="clear" w:color="auto" w:fill="auto"/>
        <w:spacing w:before="0"/>
        <w:ind w:left="20" w:right="20" w:firstLine="360"/>
      </w:pPr>
      <w:r>
        <w:rPr>
          <w:rStyle w:val="105pt"/>
        </w:rPr>
        <w:t>Устройство может не иметь в изделии определенного функ</w:t>
      </w:r>
      <w:r>
        <w:rPr>
          <w:rStyle w:val="105pt"/>
        </w:rPr>
        <w:softHyphen/>
        <w:t>ционального назначения.</w:t>
      </w:r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10"/>
        </w:tabs>
        <w:spacing w:before="0"/>
        <w:ind w:left="20" w:right="20" w:firstLine="360"/>
      </w:pPr>
      <w:r>
        <w:rPr>
          <w:rStyle w:val="105pt"/>
        </w:rPr>
        <w:t>Функциональная группа — совокупность элементов, вы</w:t>
      </w:r>
      <w:r>
        <w:rPr>
          <w:rStyle w:val="105pt"/>
        </w:rPr>
        <w:softHyphen/>
        <w:t>полняющих в изделии определенную функцию и не объединен</w:t>
      </w:r>
      <w:r>
        <w:rPr>
          <w:rStyle w:val="105pt"/>
        </w:rPr>
        <w:softHyphen/>
        <w:t>ных в единую конструкцию.</w:t>
      </w:r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01"/>
        </w:tabs>
        <w:spacing w:before="0"/>
        <w:ind w:left="20" w:right="20" w:firstLine="360"/>
      </w:pPr>
      <w:r>
        <w:rPr>
          <w:rStyle w:val="105pt"/>
        </w:rPr>
        <w:t>Функциональная часть — элемент, устройство, функцио</w:t>
      </w:r>
      <w:r>
        <w:rPr>
          <w:rStyle w:val="105pt"/>
        </w:rPr>
        <w:softHyphen/>
        <w:t>нальная группа.</w:t>
      </w:r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06"/>
        </w:tabs>
        <w:spacing w:before="0"/>
        <w:ind w:left="20" w:right="20" w:firstLine="360"/>
      </w:pPr>
      <w:proofErr w:type="gramStart"/>
      <w:r>
        <w:rPr>
          <w:rStyle w:val="105pt"/>
        </w:rPr>
        <w:t>Функциональная цепь — линия, канал, тракт определен</w:t>
      </w:r>
      <w:r>
        <w:rPr>
          <w:rStyle w:val="105pt"/>
        </w:rPr>
        <w:softHyphen/>
        <w:t>ного назначения (канал звука, видеоканал, тракт СВЧ и т. п.).</w:t>
      </w:r>
      <w:proofErr w:type="gramEnd"/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06"/>
        </w:tabs>
        <w:spacing w:before="0"/>
        <w:ind w:left="20" w:right="20" w:firstLine="360"/>
      </w:pPr>
      <w:r>
        <w:rPr>
          <w:rStyle w:val="105pt"/>
        </w:rPr>
        <w:t>Линия взаимосвязи — отрезок линии, указывающей на на</w:t>
      </w:r>
      <w:r>
        <w:rPr>
          <w:rStyle w:val="105pt"/>
        </w:rPr>
        <w:softHyphen/>
        <w:t>личие связи между функциональными частями изделия.</w:t>
      </w:r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01"/>
        </w:tabs>
        <w:spacing w:before="0"/>
        <w:ind w:left="20" w:right="20" w:firstLine="360"/>
      </w:pPr>
      <w:r>
        <w:rPr>
          <w:rStyle w:val="105pt"/>
        </w:rPr>
        <w:t>Установка — условное наименование объекта в энергети</w:t>
      </w:r>
      <w:r>
        <w:rPr>
          <w:rStyle w:val="105pt"/>
        </w:rPr>
        <w:softHyphen/>
        <w:t>ческих сооружениях, на который выпускается схема, например, главные цепи.</w:t>
      </w:r>
    </w:p>
    <w:p w:rsidR="009977D3" w:rsidRDefault="00AC3A6F">
      <w:pPr>
        <w:pStyle w:val="1"/>
        <w:numPr>
          <w:ilvl w:val="0"/>
          <w:numId w:val="10"/>
        </w:numPr>
        <w:shd w:val="clear" w:color="auto" w:fill="auto"/>
        <w:tabs>
          <w:tab w:val="left" w:pos="610"/>
        </w:tabs>
        <w:spacing w:before="0"/>
        <w:ind w:left="20" w:right="20" w:firstLine="360"/>
      </w:pPr>
      <w:r>
        <w:rPr>
          <w:rStyle w:val="105pt"/>
        </w:rPr>
        <w:t>Электрическая связь — проводящая среда, электрически соединяющая группу точек электрического соединения (элек</w:t>
      </w:r>
      <w:r>
        <w:rPr>
          <w:rStyle w:val="105pt"/>
        </w:rPr>
        <w:softHyphen/>
        <w:t>трических контактов).</w:t>
      </w:r>
    </w:p>
    <w:p w:rsidR="009977D3" w:rsidRDefault="00AC3A6F">
      <w:pPr>
        <w:pStyle w:val="432"/>
        <w:keepNext/>
        <w:keepLines/>
        <w:shd w:val="clear" w:color="auto" w:fill="auto"/>
        <w:spacing w:after="196" w:line="220" w:lineRule="exact"/>
        <w:ind w:left="1140"/>
      </w:pPr>
      <w:bookmarkStart w:id="52" w:name="bookmark52"/>
      <w:r>
        <w:rPr>
          <w:rStyle w:val="43d"/>
        </w:rPr>
        <w:lastRenderedPageBreak/>
        <w:t>Перечень используемых стандартов</w:t>
      </w:r>
      <w:bookmarkEnd w:id="52"/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502"/>
        <w:gridCol w:w="3494"/>
        <w:gridCol w:w="1315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55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60"/>
              <w:jc w:val="left"/>
            </w:pPr>
            <w:r>
              <w:rPr>
                <w:rStyle w:val="88ptff9"/>
              </w:rPr>
              <w:t>Обозначение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200"/>
              <w:jc w:val="left"/>
            </w:pPr>
            <w:r>
              <w:rPr>
                <w:rStyle w:val="88ptff9"/>
              </w:rPr>
              <w:t>Наименование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Дата введения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2.001-93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Общие положения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01.01.95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14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2.102-68*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9"/>
              </w:rPr>
              <w:t>ЕСКД. Виды и комплектность конструк</w:t>
            </w:r>
            <w:r>
              <w:rPr>
                <w:rStyle w:val="88ptff9"/>
              </w:rPr>
              <w:softHyphen/>
              <w:t>торских документов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2.103-68*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Стадии разработки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 xml:space="preserve">01 </w:t>
            </w:r>
            <w:proofErr w:type="spellStart"/>
            <w:r>
              <w:rPr>
                <w:rStyle w:val="88ptff9"/>
              </w:rPr>
              <w:t>01</w:t>
            </w:r>
            <w:proofErr w:type="spellEnd"/>
            <w:r>
              <w:rPr>
                <w:rStyle w:val="88ptff9"/>
              </w:rPr>
              <w:t xml:space="preserve"> 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2.104 68*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Основные надписи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6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2.109-73*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Основные требования к чертежам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07.01.74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14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2.201-80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9"/>
              </w:rPr>
              <w:t>ЕСКД. Обозначение изделий и конструк</w:t>
            </w:r>
            <w:r>
              <w:rPr>
                <w:rStyle w:val="88ptff9"/>
              </w:rPr>
              <w:softHyphen/>
              <w:t>торских документов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01.01.86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6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2.301-68*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Форматы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 xml:space="preserve">01 </w:t>
            </w:r>
            <w:proofErr w:type="spellStart"/>
            <w:r>
              <w:rPr>
                <w:rStyle w:val="88ptff9"/>
              </w:rPr>
              <w:t>01</w:t>
            </w:r>
            <w:proofErr w:type="spellEnd"/>
            <w:r>
              <w:rPr>
                <w:rStyle w:val="88ptff9"/>
              </w:rPr>
              <w:t xml:space="preserve"> 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2.302-68*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Масштабы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2.303-68*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Линии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6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2.304-81*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Шрифты чертежные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 xml:space="preserve">01 </w:t>
            </w:r>
            <w:proofErr w:type="spellStart"/>
            <w:r>
              <w:rPr>
                <w:rStyle w:val="88ptff9"/>
              </w:rPr>
              <w:t>01</w:t>
            </w:r>
            <w:proofErr w:type="spellEnd"/>
            <w:r>
              <w:rPr>
                <w:rStyle w:val="88ptff9"/>
              </w:rPr>
              <w:t xml:space="preserve"> 82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2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2.503-90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9"/>
              </w:rPr>
              <w:t>ЕСКД. Правила внесения изменений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 xml:space="preserve">01 </w:t>
            </w:r>
            <w:proofErr w:type="spellStart"/>
            <w:r>
              <w:rPr>
                <w:rStyle w:val="88ptff9"/>
              </w:rPr>
              <w:t>01</w:t>
            </w:r>
            <w:proofErr w:type="spellEnd"/>
            <w:r>
              <w:rPr>
                <w:rStyle w:val="88ptff9"/>
              </w:rPr>
              <w:t xml:space="preserve"> 91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23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2.701-84*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9"/>
              </w:rPr>
              <w:t>ЕСКД. Схемы. Виды и типы. Общие требо</w:t>
            </w:r>
            <w:r>
              <w:rPr>
                <w:rStyle w:val="88ptff9"/>
              </w:rPr>
              <w:softHyphen/>
              <w:t>вания к выполнению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07.01.85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18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2.702-75*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9"/>
              </w:rPr>
              <w:t>ЕСКД. Правила выполнения электриче</w:t>
            </w:r>
            <w:r>
              <w:rPr>
                <w:rStyle w:val="88ptff9"/>
              </w:rPr>
              <w:softHyphen/>
              <w:t>ских схем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07.01.77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10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2.708 81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9"/>
              </w:rPr>
              <w:t>ЕСКД. Правила выполнения электриче</w:t>
            </w:r>
            <w:r>
              <w:rPr>
                <w:rStyle w:val="88ptff9"/>
              </w:rPr>
              <w:softHyphen/>
              <w:t>ских схем цифровой вычислительной тех</w:t>
            </w:r>
            <w:r>
              <w:rPr>
                <w:rStyle w:val="88ptff9"/>
              </w:rPr>
              <w:softHyphen/>
              <w:t>ники '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01.01.82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902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2.709-89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9"/>
              </w:rPr>
              <w:t>ЕСКД. Обозначения условные проводов и контактных соединений электрических элементов, оборудования и участков цепей в электрических схемах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 xml:space="preserve">01 </w:t>
            </w:r>
            <w:proofErr w:type="spellStart"/>
            <w:r>
              <w:rPr>
                <w:rStyle w:val="88ptff9"/>
              </w:rPr>
              <w:t>01</w:t>
            </w:r>
            <w:proofErr w:type="spellEnd"/>
            <w:r>
              <w:rPr>
                <w:rStyle w:val="88ptff9"/>
              </w:rPr>
              <w:t xml:space="preserve"> 90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8"/>
          <w:jc w:val="center"/>
        </w:trPr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9"/>
              </w:rPr>
              <w:t>ГОСТ 2.710-81*</w:t>
            </w:r>
          </w:p>
        </w:tc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9"/>
              </w:rPr>
              <w:t>ЕСКД. Обозначения буквенно-цифровые в электрических схемах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9"/>
              </w:rPr>
              <w:t>07.01.81</w:t>
            </w:r>
          </w:p>
        </w:tc>
      </w:tr>
    </w:tbl>
    <w:p w:rsidR="009977D3" w:rsidRDefault="009977D3">
      <w:pPr>
        <w:rPr>
          <w:sz w:val="2"/>
          <w:szCs w:val="2"/>
        </w:rPr>
        <w:sectPr w:rsidR="009977D3">
          <w:headerReference w:type="even" r:id="rId610"/>
          <w:headerReference w:type="default" r:id="rId611"/>
          <w:headerReference w:type="first" r:id="rId612"/>
          <w:pgSz w:w="8390" w:h="11905"/>
          <w:pgMar w:top="1206" w:right="858" w:bottom="1136" w:left="1090" w:header="0" w:footer="3" w:gutter="0"/>
          <w:cols w:space="720"/>
          <w:noEndnote/>
          <w:titlePg/>
          <w:docGrid w:linePitch="360"/>
        </w:sect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Перечень используемых стандартов (продолжение)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517"/>
        <w:gridCol w:w="3480"/>
        <w:gridCol w:w="1330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60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60"/>
              <w:jc w:val="left"/>
            </w:pPr>
            <w:r>
              <w:rPr>
                <w:rStyle w:val="88ptffa"/>
              </w:rPr>
              <w:t>Обозначение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180"/>
              <w:jc w:val="left"/>
            </w:pPr>
            <w:r>
              <w:rPr>
                <w:rStyle w:val="88ptffa"/>
              </w:rPr>
              <w:t>Наименование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a"/>
              </w:rPr>
              <w:t>Дата введения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28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2.721-74*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a"/>
              </w:rPr>
              <w:t>ЕСКД. Обозначения условные графические в схемах. Обозначения общего применения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07.01.75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8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2.722-68*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a"/>
              </w:rPr>
              <w:t>ЕСКД. Обозначения условные графические в схемах. Машины электрические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922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2.723-68*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Катушки индуктивности, дроссе</w:t>
            </w:r>
            <w:r>
              <w:rPr>
                <w:rStyle w:val="88ptffa"/>
              </w:rPr>
              <w:softHyphen/>
              <w:t>ли, трансформаторы, автотрансформаторы и магнитные усилители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2.727-68*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Разрядники, предохранители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2.728-74*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Резисторы, конденсаторы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07.01.75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2.729-68*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Приборы электроизмерительные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8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2.730-81*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Приборы электровакуумные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01.07.81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2.732-68*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a"/>
              </w:rPr>
              <w:t>ЕСКД. Обозначения условные графические в схемах. Источники света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25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2.733-68*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детекторов ионизирующих излучений в схемах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30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2.734-683*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Линии сверхвысокой частоты и их элементы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8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2.735-68*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a"/>
              </w:rPr>
              <w:t>ЕСКД. Обозначения условные графические в схемах. Антенны и радиостанции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34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2.736-68*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Элементы пьезоэлектрические и магнитострикционные, линии задержки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2.737-68*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a"/>
              </w:rPr>
              <w:t>ЕСКД. Обозначения условные графические в схемах. Устройства связи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33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2.741-68*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a"/>
              </w:rPr>
              <w:t>ЕСКД. Обозначения условные графические в схемах. Приборы акустические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62"/>
          <w:jc w:val="center"/>
        </w:trPr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a"/>
              </w:rPr>
              <w:t>ГОСТ 2.743-91</w:t>
            </w: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87" w:lineRule="exact"/>
            </w:pPr>
            <w:r>
              <w:rPr>
                <w:rStyle w:val="88ptffa"/>
              </w:rPr>
              <w:t>ЕСКД. Обозначения условные графические в схемах. Элементы цифровой техники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a"/>
              </w:rPr>
              <w:t>01.01.93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Перечень используемых стандартов (продолжение)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512"/>
        <w:gridCol w:w="3490"/>
        <w:gridCol w:w="1310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50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80"/>
              <w:jc w:val="left"/>
            </w:pPr>
            <w:r>
              <w:rPr>
                <w:rStyle w:val="88ptffb"/>
              </w:rPr>
              <w:t>Обозначение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180"/>
              <w:jc w:val="left"/>
            </w:pPr>
            <w:r>
              <w:rPr>
                <w:rStyle w:val="88ptffb"/>
              </w:rPr>
              <w:t>Наименование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"/>
              <w:jc w:val="left"/>
            </w:pPr>
            <w:r>
              <w:rPr>
                <w:rStyle w:val="88ptffb"/>
              </w:rPr>
              <w:t>Дата введения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1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b"/>
              </w:rPr>
              <w:t>ГОСТ 2.744-68*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b"/>
              </w:rPr>
              <w:t xml:space="preserve">ЕСКД. Обозначения условные графические в схемах. Устройства </w:t>
            </w:r>
            <w:proofErr w:type="spellStart"/>
            <w:r>
              <w:rPr>
                <w:rStyle w:val="88ptffb"/>
              </w:rPr>
              <w:t>электрозапальные</w:t>
            </w:r>
            <w:proofErr w:type="spellEnd"/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b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06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b"/>
              </w:rPr>
              <w:t>ГОСТ 2.747-68*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b"/>
              </w:rPr>
              <w:t>ЕСКД. Обозначения условные графические в схемах. Размер условных графических обозначений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b"/>
              </w:rPr>
              <w:t>01.01.71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15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b"/>
              </w:rPr>
              <w:t>ГОСТ 2.755-87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197" w:lineRule="exact"/>
            </w:pPr>
            <w:r>
              <w:rPr>
                <w:rStyle w:val="88ptffb"/>
              </w:rPr>
              <w:t>ЕСКД. Обозначения условные графические в электрических схемах. Устройства комму</w:t>
            </w:r>
            <w:r>
              <w:rPr>
                <w:rStyle w:val="88ptffb"/>
              </w:rPr>
              <w:softHyphen/>
              <w:t>тационные и контактные соединения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b"/>
              </w:rPr>
              <w:t>01.01.88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51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b"/>
              </w:rPr>
              <w:t>ГОСТ 2.759-82*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b"/>
              </w:rPr>
              <w:t>ЕСКД. Обозначения условные графические в схемах. Элементы аналоговой техники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b"/>
              </w:rPr>
              <w:t>07.01 83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10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b"/>
              </w:rPr>
              <w:t>ГОСТ 2.764-86*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/>
            </w:pPr>
            <w:r>
              <w:rPr>
                <w:rStyle w:val="88ptffb"/>
              </w:rPr>
              <w:t>ЕСКД. Обозначения условные графические в электрических схемах. Интегральные о</w:t>
            </w:r>
            <w:proofErr w:type="gramStart"/>
            <w:r>
              <w:rPr>
                <w:rStyle w:val="88ptffb"/>
              </w:rPr>
              <w:t>п-</w:t>
            </w:r>
            <w:proofErr w:type="gramEnd"/>
            <w:r>
              <w:rPr>
                <w:rStyle w:val="88ptffb"/>
              </w:rPr>
              <w:t xml:space="preserve"> </w:t>
            </w:r>
            <w:proofErr w:type="spellStart"/>
            <w:r>
              <w:rPr>
                <w:rStyle w:val="88ptffb"/>
              </w:rPr>
              <w:t>тоэлектронные</w:t>
            </w:r>
            <w:proofErr w:type="spellEnd"/>
            <w:r>
              <w:rPr>
                <w:rStyle w:val="88ptffb"/>
              </w:rPr>
              <w:t xml:space="preserve"> элементы индикации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b"/>
              </w:rPr>
              <w:t>01.01.87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350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100"/>
              <w:jc w:val="left"/>
            </w:pPr>
            <w:r>
              <w:rPr>
                <w:rStyle w:val="88ptffb"/>
              </w:rPr>
              <w:t>ГОСТ 8.417-2002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</w:pPr>
            <w:r>
              <w:rPr>
                <w:rStyle w:val="88ptffb"/>
              </w:rPr>
              <w:t>ГСИ Единицы величин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/>
              <w:jc w:val="left"/>
            </w:pPr>
            <w:r>
              <w:rPr>
                <w:rStyle w:val="88ptffb"/>
              </w:rPr>
              <w:t>01.09.2003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21" w:line="210" w:lineRule="exact"/>
        <w:ind w:left="340" w:firstLine="0"/>
        <w:jc w:val="left"/>
        <w:sectPr w:rsidR="009977D3">
          <w:headerReference w:type="even" r:id="rId613"/>
          <w:headerReference w:type="default" r:id="rId614"/>
          <w:headerReference w:type="first" r:id="rId615"/>
          <w:pgSz w:w="8390" w:h="11905"/>
          <w:pgMar w:top="1206" w:right="858" w:bottom="1136" w:left="1090" w:header="0" w:footer="3" w:gutter="0"/>
          <w:cols w:space="720"/>
          <w:noEndnote/>
          <w:titlePg/>
          <w:docGrid w:linePitch="360"/>
        </w:sectPr>
      </w:pPr>
      <w:bookmarkStart w:id="53" w:name="bookmark53"/>
      <w:r>
        <w:rPr>
          <w:rStyle w:val="105pt"/>
        </w:rPr>
        <w:t>* — в стандарт внесены изменения.</w:t>
      </w:r>
      <w:bookmarkEnd w:id="53"/>
    </w:p>
    <w:p w:rsidR="009977D3" w:rsidRDefault="00AC3A6F">
      <w:pPr>
        <w:pStyle w:val="432"/>
        <w:keepNext/>
        <w:keepLines/>
        <w:shd w:val="clear" w:color="auto" w:fill="auto"/>
        <w:spacing w:after="215" w:line="283" w:lineRule="exact"/>
        <w:ind w:right="60"/>
        <w:jc w:val="center"/>
      </w:pPr>
      <w:bookmarkStart w:id="54" w:name="bookmark54"/>
      <w:r>
        <w:rPr>
          <w:rStyle w:val="43e"/>
        </w:rPr>
        <w:lastRenderedPageBreak/>
        <w:t>Множители и приставки для образования десятичных кратных и дольных единиц</w:t>
      </w:r>
      <w:bookmarkEnd w:id="54"/>
    </w:p>
    <w:p w:rsidR="009977D3" w:rsidRDefault="00AC3A6F">
      <w:pPr>
        <w:pStyle w:val="1"/>
        <w:shd w:val="clear" w:color="auto" w:fill="auto"/>
        <w:spacing w:before="0" w:after="132"/>
        <w:ind w:left="20" w:right="60" w:firstLine="260"/>
      </w:pPr>
      <w:bookmarkStart w:id="55" w:name="bookmark55"/>
      <w:r>
        <w:rPr>
          <w:rStyle w:val="105pt"/>
        </w:rPr>
        <w:t>Согласно ГОСТ 8.417—2002 наименование и обозначение де</w:t>
      </w:r>
      <w:r>
        <w:rPr>
          <w:rStyle w:val="105pt"/>
        </w:rPr>
        <w:softHyphen/>
        <w:t>сятичных кратных и дольных единиц СИ образуют с помощью множителей и приставок, приведенных в таблице В. 1.</w:t>
      </w:r>
      <w:bookmarkEnd w:id="55"/>
    </w:p>
    <w:p w:rsidR="009977D3" w:rsidRDefault="00AC3A6F">
      <w:pPr>
        <w:pStyle w:val="112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Таблица В.1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512"/>
        <w:gridCol w:w="1397"/>
        <w:gridCol w:w="1694"/>
        <w:gridCol w:w="1742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298"/>
          <w:jc w:val="center"/>
        </w:trPr>
        <w:tc>
          <w:tcPr>
            <w:tcW w:w="1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20"/>
              <w:jc w:val="left"/>
            </w:pPr>
            <w:r>
              <w:rPr>
                <w:rStyle w:val="88ptffc"/>
              </w:rPr>
              <w:t>Множитель</w:t>
            </w:r>
          </w:p>
        </w:tc>
        <w:tc>
          <w:tcPr>
            <w:tcW w:w="13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300"/>
              <w:jc w:val="left"/>
            </w:pPr>
            <w:r>
              <w:rPr>
                <w:rStyle w:val="88ptffc"/>
              </w:rPr>
              <w:t>Приставка</w:t>
            </w:r>
          </w:p>
        </w:tc>
        <w:tc>
          <w:tcPr>
            <w:tcW w:w="34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780"/>
              <w:jc w:val="left"/>
            </w:pPr>
            <w:r>
              <w:rPr>
                <w:rStyle w:val="88ptffc"/>
              </w:rPr>
              <w:t>Обозначение приставки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15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13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240"/>
              <w:jc w:val="left"/>
            </w:pPr>
            <w:r>
              <w:rPr>
                <w:rStyle w:val="88ptffc"/>
              </w:rPr>
              <w:t>международное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60"/>
              <w:jc w:val="left"/>
            </w:pPr>
            <w:r>
              <w:rPr>
                <w:rStyle w:val="88ptffc"/>
              </w:rPr>
              <w:t>русское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</w:t>
            </w:r>
            <w:r>
              <w:rPr>
                <w:rStyle w:val="88ptffc"/>
                <w:vertAlign w:val="superscript"/>
              </w:rPr>
              <w:t>24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иотга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Y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И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69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</w:t>
            </w:r>
            <w:r>
              <w:rPr>
                <w:rStyle w:val="88ptffc"/>
                <w:vertAlign w:val="superscript"/>
              </w:rPr>
              <w:t>21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зетга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Z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3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</w:t>
            </w:r>
            <w:r>
              <w:rPr>
                <w:rStyle w:val="88ptffc"/>
                <w:vertAlign w:val="superscript"/>
              </w:rPr>
              <w:t>18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экса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Е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Э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</w:t>
            </w:r>
            <w:r>
              <w:rPr>
                <w:rStyle w:val="88ptffc"/>
                <w:vertAlign w:val="superscript"/>
              </w:rPr>
              <w:t>15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пета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gramStart"/>
            <w:r>
              <w:rPr>
                <w:rStyle w:val="88ptffc"/>
              </w:rPr>
              <w:t>Р</w:t>
            </w:r>
            <w:proofErr w:type="gramEnd"/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gramStart"/>
            <w:r>
              <w:rPr>
                <w:rStyle w:val="88ptffc"/>
              </w:rPr>
              <w:t>П</w:t>
            </w:r>
            <w:proofErr w:type="gram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</w:t>
            </w:r>
            <w:r>
              <w:rPr>
                <w:rStyle w:val="88ptffc"/>
                <w:vertAlign w:val="superscript"/>
              </w:rPr>
              <w:t>12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тера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т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т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Ю</w:t>
            </w:r>
            <w:proofErr w:type="gramStart"/>
            <w:r>
              <w:rPr>
                <w:rStyle w:val="88ptffc"/>
                <w:vertAlign w:val="superscript"/>
              </w:rPr>
              <w:t>9</w:t>
            </w:r>
            <w:proofErr w:type="gramEnd"/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гига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G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Г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</w:t>
            </w:r>
            <w:r>
              <w:rPr>
                <w:rStyle w:val="88ptffc"/>
                <w:vertAlign w:val="superscript"/>
              </w:rPr>
              <w:t>6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мега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М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 w:firstLine="0"/>
              <w:jc w:val="left"/>
            </w:pPr>
            <w:r>
              <w:rPr>
                <w:rStyle w:val="105pt"/>
              </w:rPr>
              <w:t>м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103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кило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к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к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Ю</w:t>
            </w:r>
            <w:proofErr w:type="gramStart"/>
            <w:r>
              <w:rPr>
                <w:rStyle w:val="88ptffc"/>
                <w:vertAlign w:val="superscript"/>
              </w:rPr>
              <w:t>2</w:t>
            </w:r>
            <w:proofErr w:type="gramEnd"/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гекто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h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г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10'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дека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spellStart"/>
            <w:r>
              <w:rPr>
                <w:rStyle w:val="88ptffc"/>
                <w:lang w:val="en-US"/>
              </w:rPr>
              <w:t>da</w:t>
            </w:r>
            <w:proofErr w:type="spellEnd"/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да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10"'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деци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d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spellStart"/>
            <w:r>
              <w:rPr>
                <w:rStyle w:val="88ptffc"/>
              </w:rPr>
              <w:t>д</w:t>
            </w:r>
            <w:proofErr w:type="spell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 w:firstLine="0"/>
              <w:jc w:val="left"/>
            </w:pPr>
            <w:r>
              <w:rPr>
                <w:rStyle w:val="105pt"/>
              </w:rPr>
              <w:t>ю-</w:t>
            </w:r>
            <w:r>
              <w:rPr>
                <w:rStyle w:val="105pt"/>
                <w:vertAlign w:val="superscript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санти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с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с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proofErr w:type="spellStart"/>
            <w:proofErr w:type="gramStart"/>
            <w:r>
              <w:rPr>
                <w:rStyle w:val="88ptffc"/>
              </w:rPr>
              <w:t>Ю-з</w:t>
            </w:r>
            <w:proofErr w:type="spellEnd"/>
            <w:proofErr w:type="gramEnd"/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милли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m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м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Ю</w:t>
            </w:r>
            <w:r>
              <w:rPr>
                <w:rStyle w:val="88ptffc"/>
                <w:vertAlign w:val="superscript"/>
              </w:rPr>
              <w:t>-6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микро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И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spellStart"/>
            <w:r>
              <w:rPr>
                <w:rStyle w:val="88ptffc"/>
              </w:rPr>
              <w:t>мк</w:t>
            </w:r>
            <w:proofErr w:type="spell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Ю-</w:t>
            </w:r>
            <w:r>
              <w:rPr>
                <w:rStyle w:val="88ptffc"/>
                <w:vertAlign w:val="superscript"/>
              </w:rPr>
              <w:t>9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нано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n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spellStart"/>
            <w:r>
              <w:rPr>
                <w:rStyle w:val="88ptffc"/>
              </w:rPr>
              <w:t>н</w:t>
            </w:r>
            <w:proofErr w:type="spell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proofErr w:type="gramStart"/>
            <w:r>
              <w:rPr>
                <w:rStyle w:val="88ptffc"/>
              </w:rPr>
              <w:t>Ю</w:t>
            </w:r>
            <w:proofErr w:type="gramEnd"/>
            <w:r>
              <w:rPr>
                <w:rStyle w:val="88ptffc"/>
              </w:rPr>
              <w:t>-'</w:t>
            </w:r>
            <w:r>
              <w:rPr>
                <w:rStyle w:val="88ptffc"/>
                <w:vertAlign w:val="superscript"/>
              </w:rPr>
              <w:t>2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r>
              <w:rPr>
                <w:rStyle w:val="88ptffc"/>
              </w:rPr>
              <w:t>пико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gramStart"/>
            <w:r>
              <w:rPr>
                <w:rStyle w:val="88ptffc"/>
              </w:rPr>
              <w:t>Р</w:t>
            </w:r>
            <w:proofErr w:type="gramEnd"/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spellStart"/>
            <w:proofErr w:type="gramStart"/>
            <w:r>
              <w:rPr>
                <w:rStyle w:val="88ptffc"/>
              </w:rPr>
              <w:t>п</w:t>
            </w:r>
            <w:proofErr w:type="spellEnd"/>
            <w:proofErr w:type="gram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10"</w:t>
            </w:r>
            <w:r>
              <w:rPr>
                <w:rStyle w:val="88ptffc"/>
                <w:vertAlign w:val="superscript"/>
              </w:rPr>
              <w:t>15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фемто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 w:firstLine="0"/>
              <w:jc w:val="left"/>
            </w:pPr>
            <w:r>
              <w:rPr>
                <w:rStyle w:val="105pt"/>
                <w:lang w:val="en-US"/>
              </w:rPr>
              <w:t>f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proofErr w:type="spellStart"/>
            <w:r>
              <w:rPr>
                <w:rStyle w:val="88ptffc"/>
              </w:rPr>
              <w:t>ф</w:t>
            </w:r>
            <w:proofErr w:type="spell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10"</w:t>
            </w:r>
            <w:r>
              <w:rPr>
                <w:rStyle w:val="88ptffc"/>
                <w:vertAlign w:val="superscript"/>
              </w:rPr>
              <w:t>18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атто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а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/>
              <w:jc w:val="left"/>
            </w:pPr>
            <w:r>
              <w:rPr>
                <w:rStyle w:val="88ptffc"/>
              </w:rPr>
              <w:t>10"</w:t>
            </w:r>
            <w:r>
              <w:rPr>
                <w:rStyle w:val="88ptffc"/>
                <w:vertAlign w:val="superscript"/>
              </w:rPr>
              <w:t>21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зепто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  <w:lang w:val="en-US"/>
              </w:rPr>
              <w:t>z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 w:firstLine="0"/>
              <w:jc w:val="left"/>
            </w:pPr>
            <w:r>
              <w:rPr>
                <w:rStyle w:val="105pt"/>
              </w:rPr>
              <w:t>3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98"/>
          <w:jc w:val="center"/>
        </w:trPr>
        <w:tc>
          <w:tcPr>
            <w:tcW w:w="1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640" w:firstLine="0"/>
              <w:jc w:val="left"/>
            </w:pPr>
            <w:r>
              <w:rPr>
                <w:rStyle w:val="105pt"/>
              </w:rPr>
              <w:t>Ю-24</w:t>
            </w:r>
          </w:p>
        </w:tc>
        <w:tc>
          <w:tcPr>
            <w:tcW w:w="1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520"/>
              <w:jc w:val="left"/>
            </w:pPr>
            <w:proofErr w:type="spellStart"/>
            <w:r>
              <w:rPr>
                <w:rStyle w:val="88ptffc"/>
              </w:rPr>
              <w:t>иокто</w:t>
            </w:r>
            <w:proofErr w:type="spellEnd"/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У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80"/>
              <w:framePr w:wrap="notBeside" w:vAnchor="text" w:hAnchor="text" w:xAlign="center" w:y="1"/>
              <w:shd w:val="clear" w:color="auto" w:fill="auto"/>
              <w:spacing w:before="0" w:line="240" w:lineRule="auto"/>
              <w:ind w:left="800"/>
              <w:jc w:val="left"/>
            </w:pPr>
            <w:r>
              <w:rPr>
                <w:rStyle w:val="88ptffc"/>
              </w:rPr>
              <w:t>и</w:t>
            </w:r>
          </w:p>
        </w:tc>
      </w:tr>
    </w:tbl>
    <w:p w:rsidR="009977D3" w:rsidRDefault="009977D3">
      <w:pPr>
        <w:rPr>
          <w:sz w:val="2"/>
          <w:szCs w:val="2"/>
        </w:rPr>
        <w:sectPr w:rsidR="009977D3">
          <w:type w:val="continuous"/>
          <w:pgSz w:w="8390" w:h="11905"/>
          <w:pgMar w:top="2674" w:right="696" w:bottom="1248" w:left="1320" w:header="0" w:footer="3" w:gutter="0"/>
          <w:cols w:space="720"/>
          <w:noEndnote/>
          <w:docGrid w:linePitch="360"/>
        </w:sectPr>
      </w:pPr>
    </w:p>
    <w:p w:rsidR="009977D3" w:rsidRDefault="00AC3A6F">
      <w:pPr>
        <w:pStyle w:val="432"/>
        <w:keepNext/>
        <w:keepLines/>
        <w:shd w:val="clear" w:color="auto" w:fill="auto"/>
        <w:spacing w:after="227" w:line="220" w:lineRule="exact"/>
        <w:ind w:left="1120"/>
      </w:pPr>
      <w:bookmarkStart w:id="56" w:name="bookmark56"/>
      <w:r>
        <w:rPr>
          <w:rStyle w:val="43f"/>
        </w:rPr>
        <w:t>Единицы электротехнических величин</w:t>
      </w:r>
      <w:bookmarkEnd w:id="56"/>
    </w:p>
    <w:p w:rsidR="009977D3" w:rsidRDefault="00AC3A6F">
      <w:pPr>
        <w:pStyle w:val="1"/>
        <w:shd w:val="clear" w:color="auto" w:fill="auto"/>
        <w:spacing w:before="0" w:after="132"/>
        <w:ind w:left="20" w:firstLine="380"/>
      </w:pPr>
      <w:bookmarkStart w:id="57" w:name="bookmark57"/>
      <w:r>
        <w:rPr>
          <w:rStyle w:val="105pt"/>
        </w:rPr>
        <w:t>Основные единицы международной системы единиц СИ приведены в таблице Г.1.</w:t>
      </w:r>
      <w:bookmarkEnd w:id="57"/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Таблица Г.1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3" type="#_x0000_t75" style="width:318.8pt;height:164pt">
            <v:imagedata r:id="rId616" r:href="rId617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9977D3">
      <w:pPr>
        <w:spacing w:line="180" w:lineRule="exact"/>
      </w:pPr>
    </w:p>
    <w:p w:rsidR="009977D3" w:rsidRDefault="00AC3A6F">
      <w:pPr>
        <w:pStyle w:val="130"/>
        <w:framePr w:wrap="notBeside" w:vAnchor="text" w:hAnchor="text" w:xAlign="center" w:y="1"/>
        <w:shd w:val="clear" w:color="auto" w:fill="auto"/>
        <w:spacing w:after="0" w:line="240" w:lineRule="exact"/>
        <w:jc w:val="center"/>
      </w:pPr>
      <w:bookmarkStart w:id="58" w:name="bookmark58"/>
      <w:r>
        <w:t>Примеры производных единиц СИ, наименования и обозна</w:t>
      </w:r>
      <w:r>
        <w:softHyphen/>
        <w:t>чения которых образованы с использованием наименований и обозначений основных единиц СИ, приведены в таблице Г.2.</w:t>
      </w:r>
      <w:bookmarkEnd w:id="58"/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Г. 2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4" type="#_x0000_t75" style="width:317.95pt;height:101.15pt">
            <v:imagedata r:id="rId618" r:href="rId619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0" w:after="124"/>
        <w:ind w:left="20" w:right="20" w:firstLine="360"/>
      </w:pPr>
      <w:r>
        <w:rPr>
          <w:rStyle w:val="105pt"/>
        </w:rPr>
        <w:t>Примеры производных единиц СИ, имеющих специальные наименования и обозначения, приведены в таблице Г.З.</w:t>
      </w:r>
    </w:p>
    <w:p w:rsidR="009977D3" w:rsidRDefault="00AC3A6F">
      <w:pPr>
        <w:pStyle w:val="7220"/>
        <w:shd w:val="clear" w:color="auto" w:fill="auto"/>
        <w:spacing w:after="28" w:line="160" w:lineRule="exact"/>
        <w:ind w:left="20"/>
      </w:pPr>
      <w:r>
        <w:rPr>
          <w:lang/>
        </w:rPr>
        <w:t>Таблица Г.</w:t>
      </w:r>
      <w:proofErr w:type="gramStart"/>
      <w:r>
        <w:rPr>
          <w:lang/>
        </w:rPr>
        <w:t>З</w:t>
      </w:r>
      <w:proofErr w:type="gramEnd"/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440"/>
        <w:gridCol w:w="1114"/>
        <w:gridCol w:w="854"/>
        <w:gridCol w:w="826"/>
        <w:gridCol w:w="677"/>
        <w:gridCol w:w="1445"/>
      </w:tblGrid>
      <w:tr w:rsidR="009977D3">
        <w:tblPrEx>
          <w:tblCellMar>
            <w:top w:w="0" w:type="dxa"/>
            <w:bottom w:w="0" w:type="dxa"/>
          </w:tblCellMar>
        </w:tblPrEx>
        <w:trPr>
          <w:trHeight w:val="302"/>
          <w:jc w:val="center"/>
        </w:trPr>
        <w:tc>
          <w:tcPr>
            <w:tcW w:w="2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980"/>
              <w:jc w:val="left"/>
            </w:pPr>
            <w:r>
              <w:lastRenderedPageBreak/>
              <w:t>Величина</w:t>
            </w:r>
          </w:p>
        </w:tc>
        <w:tc>
          <w:tcPr>
            <w:tcW w:w="38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1600"/>
              <w:jc w:val="left"/>
            </w:pPr>
            <w:r>
              <w:t>Единица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Наименование</w:t>
            </w:r>
          </w:p>
        </w:tc>
        <w:tc>
          <w:tcPr>
            <w:tcW w:w="11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  <w:jc w:val="left"/>
            </w:pPr>
            <w:r>
              <w:t>Размерность</w:t>
            </w:r>
          </w:p>
        </w:tc>
        <w:tc>
          <w:tcPr>
            <w:tcW w:w="8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Наимено</w:t>
            </w:r>
            <w:r>
              <w:softHyphen/>
              <w:t>вание</w:t>
            </w:r>
          </w:p>
        </w:tc>
        <w:tc>
          <w:tcPr>
            <w:tcW w:w="15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  <w:jc w:val="left"/>
            </w:pPr>
            <w:r>
              <w:t>Обозначение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t xml:space="preserve">Выражение </w:t>
            </w:r>
            <w:proofErr w:type="gramStart"/>
            <w:r>
              <w:t>через</w:t>
            </w:r>
            <w:proofErr w:type="gramEnd"/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99"/>
          <w:jc w:val="center"/>
        </w:trPr>
        <w:tc>
          <w:tcPr>
            <w:tcW w:w="14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11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8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9977D3">
            <w:pPr>
              <w:framePr w:wrap="notBeside" w:vAnchor="text" w:hAnchor="text" w:xAlign="center" w:y="1"/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73" w:lineRule="exact"/>
              <w:ind w:right="100"/>
              <w:jc w:val="right"/>
            </w:pPr>
            <w:r>
              <w:t>междуна</w:t>
            </w:r>
            <w:r>
              <w:softHyphen/>
              <w:t>родное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80"/>
              <w:jc w:val="left"/>
            </w:pPr>
            <w:r>
              <w:t>русское</w:t>
            </w:r>
          </w:p>
        </w:tc>
        <w:tc>
          <w:tcPr>
            <w:tcW w:w="144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  <w:jc w:val="center"/>
            </w:pPr>
            <w:r>
              <w:t>основные и произ</w:t>
            </w:r>
            <w:r>
              <w:softHyphen/>
              <w:t xml:space="preserve">водные </w:t>
            </w:r>
            <w:proofErr w:type="spellStart"/>
            <w:r>
              <w:t>единииы</w:t>
            </w:r>
            <w:proofErr w:type="spellEnd"/>
            <w:r>
              <w:t xml:space="preserve"> СИ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Плоский угол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L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радиан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proofErr w:type="spellStart"/>
            <w:r>
              <w:rPr>
                <w:lang w:val="en-US"/>
              </w:rPr>
              <w:t>rad</w:t>
            </w:r>
            <w:proofErr w:type="spellEnd"/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рад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 xml:space="preserve">m </w:t>
            </w:r>
            <w:r>
              <w:t xml:space="preserve">■ </w:t>
            </w:r>
            <w:proofErr w:type="spellStart"/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_I</w:t>
            </w:r>
            <w:proofErr w:type="spellEnd"/>
            <w:r>
              <w:rPr>
                <w:lang w:val="en-US"/>
              </w:rPr>
              <w:t xml:space="preserve"> </w:t>
            </w:r>
            <w:r>
              <w:t>= 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Телесный угол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  <w:jc w:val="left"/>
            </w:pPr>
            <w:r>
              <w:rPr>
                <w:lang w:val="en-US"/>
              </w:rPr>
              <w:t>L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стерадиан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proofErr w:type="spellStart"/>
            <w:r>
              <w:rPr>
                <w:lang w:val="en-US"/>
              </w:rPr>
              <w:t>sr</w:t>
            </w:r>
            <w:proofErr w:type="spellEnd"/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rPr>
                <w:lang w:val="en-US"/>
              </w:rPr>
              <w:t>cp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-2</w:t>
            </w:r>
            <w:r>
              <w:rPr>
                <w:lang w:val="en-US"/>
              </w:rPr>
              <w:t xml:space="preserve"> </w:t>
            </w:r>
            <w:r>
              <w:t>= 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4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Частота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rPr>
                <w:lang/>
              </w:rPr>
              <w:t>Т-1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герц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Hz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Гц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s-'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3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Сила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r>
              <w:t>LMT~</w:t>
            </w:r>
            <w:r>
              <w:rPr>
                <w:vertAlign w:val="superscript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ньютон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t>N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rPr>
                <w:lang w:val="en-US"/>
              </w:rPr>
              <w:t>H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 xml:space="preserve">m </w:t>
            </w:r>
            <w:r>
              <w:t xml:space="preserve">■ </w:t>
            </w:r>
            <w:r>
              <w:rPr>
                <w:lang w:val="en-US"/>
              </w:rPr>
              <w:t xml:space="preserve">kg </w:t>
            </w:r>
            <w:r>
              <w:t xml:space="preserve">-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93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Давление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proofErr w:type="spellStart"/>
            <w:r>
              <w:t>L'Wr</w:t>
            </w:r>
            <w:proofErr w:type="spellEnd"/>
            <w:r>
              <w:rPr>
                <w:rStyle w:val="7224pt0pt"/>
              </w:rPr>
              <w:t>"</w:t>
            </w:r>
            <w:r>
              <w:rPr>
                <w:rStyle w:val="7224pt0pt"/>
                <w:vertAlign w:val="superscript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Паскаль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Pa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Па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proofErr w:type="spellStart"/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_I</w:t>
            </w:r>
            <w:proofErr w:type="spellEnd"/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78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Энергия, работа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r>
              <w:rPr>
                <w:lang/>
              </w:rPr>
              <w:t>1?мт</w:t>
            </w:r>
            <w:proofErr w:type="gramStart"/>
            <w:r>
              <w:rPr>
                <w:lang/>
              </w:rPr>
              <w:t>~</w:t>
            </w:r>
            <w:r>
              <w:rPr>
                <w:vertAlign w:val="superscript"/>
                <w:lang/>
              </w:rPr>
              <w:t>г</w:t>
            </w:r>
            <w:proofErr w:type="gramEnd"/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джоуль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J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Дж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- </w:t>
            </w: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2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Мощность, поток энергии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proofErr w:type="spellStart"/>
            <w:r>
              <w:rPr>
                <w:lang/>
              </w:rPr>
              <w:t>Омт</w:t>
            </w:r>
            <w:r>
              <w:rPr>
                <w:vertAlign w:val="superscript"/>
                <w:lang/>
              </w:rPr>
              <w:t>ъ</w:t>
            </w:r>
            <w:proofErr w:type="spellEnd"/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ватт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W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Вт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-3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614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Количество элек</w:t>
            </w:r>
            <w:r>
              <w:softHyphen/>
              <w:t>тричества, элек</w:t>
            </w:r>
            <w:r>
              <w:softHyphen/>
              <w:t>трический заряд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TI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кулон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t>С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Кл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rStyle w:val="6412pt"/>
              </w:rPr>
              <w:t>s-A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778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Электрическое на</w:t>
            </w:r>
            <w:r>
              <w:softHyphen/>
              <w:t>пряжение, элек</w:t>
            </w:r>
            <w:r>
              <w:softHyphen/>
              <w:t>трический потен</w:t>
            </w:r>
            <w:r>
              <w:softHyphen/>
              <w:t>циал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r>
              <w:rPr>
                <w:lang/>
              </w:rPr>
              <w:t>1?АГГ*Г</w:t>
            </w:r>
            <w:proofErr w:type="gramStart"/>
            <w:r>
              <w:rPr>
                <w:vertAlign w:val="superscript"/>
                <w:lang/>
              </w:rPr>
              <w:t>1</w:t>
            </w:r>
            <w:proofErr w:type="gramEnd"/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вольт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V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-3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-1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6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Электрическая ем</w:t>
            </w:r>
            <w:r>
              <w:softHyphen/>
              <w:t>кость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r>
              <w:t>L~</w:t>
            </w:r>
            <w:r>
              <w:rPr>
                <w:vertAlign w:val="superscript"/>
              </w:rPr>
              <w:t>2</w:t>
            </w:r>
            <w:r>
              <w:t>M~</w:t>
            </w:r>
            <w:r>
              <w:rPr>
                <w:vertAlign w:val="superscript"/>
              </w:rPr>
              <w:t>l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фарад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F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Ф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nr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kg"</w:t>
            </w:r>
            <w:r>
              <w:rPr>
                <w:vertAlign w:val="superscript"/>
                <w:lang w:val="en-US"/>
              </w:rPr>
              <w:t>1</w:t>
            </w:r>
            <w:r>
              <w:rPr>
                <w:lang w:val="en-US"/>
              </w:rPr>
              <w:t xml:space="preserve"> </w:t>
            </w:r>
            <w:r>
              <w:t xml:space="preserve">-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4</w:t>
            </w:r>
            <w:r>
              <w:rPr>
                <w:lang w:val="en-US"/>
              </w:rPr>
              <w:t xml:space="preserve"> </w:t>
            </w:r>
            <w:r>
              <w:t xml:space="preserve">-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6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Электрическое со</w:t>
            </w:r>
            <w:r>
              <w:softHyphen/>
              <w:t>противление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r>
              <w:rPr>
                <w:lang/>
              </w:rPr>
              <w:t>ОМГ</w:t>
            </w:r>
            <w:r>
              <w:rPr>
                <w:vertAlign w:val="superscript"/>
                <w:lang/>
              </w:rPr>
              <w:t>3</w:t>
            </w:r>
            <w:r>
              <w:rPr>
                <w:lang/>
              </w:rPr>
              <w:t>Г</w:t>
            </w:r>
            <w:r>
              <w:rPr>
                <w:vertAlign w:val="superscript"/>
                <w:lang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proofErr w:type="spellStart"/>
            <w:r>
              <w:t>ом</w:t>
            </w:r>
            <w:proofErr w:type="spellEnd"/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n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Ом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-3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-2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6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  <w:ind w:left="80"/>
              <w:jc w:val="left"/>
            </w:pPr>
            <w:r>
              <w:t>Электрическая проводимость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r>
              <w:rPr>
                <w:rStyle w:val="7221pt"/>
              </w:rPr>
              <w:t>l-2</w:t>
            </w:r>
            <w:r>
              <w:rPr>
                <w:rStyle w:val="7221pt"/>
                <w:vertAlign w:val="subscript"/>
              </w:rPr>
              <w:t>M</w:t>
            </w:r>
            <w:r>
              <w:rPr>
                <w:rStyle w:val="7221pt"/>
              </w:rPr>
              <w:t>-ipp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сименс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 w:firstLine="0"/>
              <w:jc w:val="left"/>
            </w:pPr>
            <w:r>
              <w:rPr>
                <w:rStyle w:val="105pt"/>
                <w:lang w:val="en-US"/>
              </w:rPr>
              <w:t>s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См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-2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kg</w:t>
            </w:r>
            <w:r>
              <w:rPr>
                <w:vertAlign w:val="superscript"/>
                <w:lang w:val="en-US"/>
              </w:rPr>
              <w:t>-1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46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Поток магнитной индукции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r>
              <w:t>L</w:t>
            </w:r>
            <w:r>
              <w:rPr>
                <w:vertAlign w:val="superscript"/>
              </w:rPr>
              <w:t>2</w:t>
            </w:r>
            <w:r>
              <w:t>MT~</w:t>
            </w:r>
            <w:r>
              <w:rPr>
                <w:vertAlign w:val="superscript"/>
              </w:rPr>
              <w:t>2</w:t>
            </w:r>
            <w:r>
              <w:t>r</w:t>
            </w:r>
            <w:r>
              <w:rPr>
                <w:vertAlign w:val="superscript"/>
              </w:rPr>
              <w:t>l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вебер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proofErr w:type="spellStart"/>
            <w:r>
              <w:rPr>
                <w:lang w:val="en-US"/>
              </w:rPr>
              <w:t>Wb</w:t>
            </w:r>
            <w:proofErr w:type="spellEnd"/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Вб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- </w:t>
            </w:r>
            <w:r>
              <w:rPr>
                <w:lang w:val="en-US"/>
              </w:rPr>
              <w:t xml:space="preserve">kg </w:t>
            </w:r>
            <w:r>
              <w:t xml:space="preserve">-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-1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51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Магнитная индук</w:t>
            </w:r>
            <w:r>
              <w:softHyphen/>
              <w:t>ция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320"/>
            </w:pPr>
            <w:proofErr w:type="spellStart"/>
            <w:proofErr w:type="gramStart"/>
            <w:r>
              <w:rPr>
                <w:lang/>
              </w:rPr>
              <w:t>мг-у</w:t>
            </w:r>
            <w:proofErr w:type="spellEnd"/>
            <w:proofErr w:type="gramEnd"/>
            <w:r>
              <w:rPr>
                <w:lang/>
              </w:rPr>
              <w:t>-'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тесла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T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Тл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-2</w:t>
            </w:r>
            <w:r>
              <w:rPr>
                <w:lang w:val="en-US"/>
              </w:rPr>
              <w:t xml:space="preserve"> </w:t>
            </w:r>
            <w:r>
              <w:t xml:space="preserve">-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-1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288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Индуктивность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20"/>
              <w:framePr w:wrap="notBeside" w:vAnchor="text" w:hAnchor="text" w:xAlign="center" w:y="1"/>
              <w:shd w:val="clear" w:color="auto" w:fill="auto"/>
              <w:spacing w:line="240" w:lineRule="auto"/>
              <w:ind w:left="220"/>
            </w:pPr>
            <w:r>
              <w:rPr>
                <w:lang/>
              </w:rPr>
              <w:t>О-М</w:t>
            </w:r>
            <w:proofErr w:type="gramStart"/>
            <w:r>
              <w:rPr>
                <w:lang/>
              </w:rPr>
              <w:t>Т-</w:t>
            </w:r>
            <w:proofErr w:type="gramEnd"/>
            <w:r>
              <w:rPr>
                <w:lang/>
              </w:rPr>
              <w:t>^Г</w:t>
            </w:r>
            <w:r>
              <w:rPr>
                <w:vertAlign w:val="superscript"/>
                <w:lang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</w:pPr>
            <w:r>
              <w:t>генри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340"/>
              <w:jc w:val="left"/>
            </w:pPr>
            <w:r>
              <w:rPr>
                <w:lang w:val="en-US"/>
              </w:rPr>
              <w:t>H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ind w:left="260"/>
              <w:jc w:val="left"/>
            </w:pPr>
            <w:r>
              <w:t>Гн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rPr>
                <w:lang w:val="en-US"/>
              </w:rPr>
              <w:t>m</w:t>
            </w:r>
            <w:r>
              <w:rPr>
                <w:vertAlign w:val="superscript"/>
                <w:lang w:val="en-US"/>
              </w:rPr>
              <w:t>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 xml:space="preserve">kg </w:t>
            </w:r>
            <w:r>
              <w:t xml:space="preserve">■ </w:t>
            </w:r>
            <w:r>
              <w:rPr>
                <w:lang w:val="en-US"/>
              </w:rPr>
              <w:t>s</w:t>
            </w:r>
            <w:r>
              <w:rPr>
                <w:vertAlign w:val="superscript"/>
                <w:lang w:val="en-US"/>
              </w:rPr>
              <w:t>-2</w:t>
            </w:r>
            <w:r>
              <w:rPr>
                <w:lang w:val="en-US"/>
              </w:rPr>
              <w:t xml:space="preserve"> </w:t>
            </w:r>
            <w:r>
              <w:t xml:space="preserve">■ </w:t>
            </w:r>
            <w:r>
              <w:rPr>
                <w:lang w:val="en-US"/>
              </w:rPr>
              <w:t>A</w:t>
            </w:r>
            <w:r>
              <w:rPr>
                <w:vertAlign w:val="superscript"/>
                <w:lang w:val="en-US"/>
              </w:rPr>
              <w:t>-2</w:t>
            </w:r>
          </w:p>
        </w:tc>
      </w:tr>
      <w:tr w:rsidR="009977D3">
        <w:tblPrEx>
          <w:tblCellMar>
            <w:top w:w="0" w:type="dxa"/>
            <w:bottom w:w="0" w:type="dxa"/>
          </w:tblCellMar>
        </w:tblPrEx>
        <w:trPr>
          <w:trHeight w:val="470"/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Температура Цель</w:t>
            </w:r>
            <w:r>
              <w:softHyphen/>
              <w:t>сия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7240"/>
              <w:framePr w:wrap="notBeside" w:vAnchor="text" w:hAnchor="text" w:xAlign="center" w:y="1"/>
              <w:shd w:val="clear" w:color="auto" w:fill="auto"/>
              <w:spacing w:line="240" w:lineRule="auto"/>
              <w:ind w:left="500"/>
            </w:pPr>
            <w:r>
              <w:t>©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168" w:lineRule="exact"/>
            </w:pPr>
            <w:r>
              <w:t>градус Цельсия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340" w:firstLine="0"/>
              <w:jc w:val="left"/>
            </w:pPr>
            <w:r>
              <w:rPr>
                <w:rStyle w:val="105pt"/>
                <w:lang w:val="en-US"/>
              </w:rPr>
              <w:t>•c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1"/>
              <w:framePr w:wrap="notBeside" w:vAnchor="text" w:hAnchor="text" w:xAlign="center" w:y="1"/>
              <w:shd w:val="clear" w:color="auto" w:fill="auto"/>
              <w:spacing w:before="0" w:line="240" w:lineRule="auto"/>
              <w:ind w:left="260" w:firstLine="0"/>
              <w:jc w:val="left"/>
            </w:pPr>
            <w:r>
              <w:rPr>
                <w:rStyle w:val="105pt"/>
              </w:rPr>
              <w:t>•с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77D3" w:rsidRDefault="00AC3A6F">
            <w:pPr>
              <w:pStyle w:val="6410"/>
              <w:framePr w:wrap="notBeside" w:vAnchor="text" w:hAnchor="text" w:xAlign="center" w:y="1"/>
              <w:shd w:val="clear" w:color="auto" w:fill="auto"/>
              <w:spacing w:line="240" w:lineRule="auto"/>
              <w:jc w:val="center"/>
            </w:pPr>
            <w:r>
              <w:t>К</w:t>
            </w:r>
          </w:p>
        </w:tc>
      </w:tr>
    </w:tbl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06" w:line="235" w:lineRule="exact"/>
        <w:ind w:left="20" w:right="20" w:firstLine="360"/>
      </w:pPr>
      <w:r>
        <w:rPr>
          <w:rStyle w:val="105pt"/>
        </w:rPr>
        <w:t>Примеры производных единиц СИ, наименования и обозна</w:t>
      </w:r>
      <w:r>
        <w:rPr>
          <w:rStyle w:val="105pt"/>
        </w:rPr>
        <w:softHyphen/>
        <w:t>чения которых образованы с использованием специальных на</w:t>
      </w:r>
      <w:r>
        <w:rPr>
          <w:rStyle w:val="105pt"/>
        </w:rPr>
        <w:softHyphen/>
        <w:t>именований и обозначений, указанных в таблице Г.</w:t>
      </w:r>
      <w:proofErr w:type="gramStart"/>
      <w:r>
        <w:rPr>
          <w:rStyle w:val="105pt"/>
        </w:rPr>
        <w:t>З</w:t>
      </w:r>
      <w:proofErr w:type="gramEnd"/>
      <w:r>
        <w:rPr>
          <w:rStyle w:val="105pt"/>
        </w:rPr>
        <w:t>, приведены в таблице Г.4.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lastRenderedPageBreak/>
        <w:t>Таблица Г.4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5" type="#_x0000_t75" style="width:317.95pt;height:213.1pt">
            <v:imagedata r:id="rId620" r:href="rId621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188" w:after="131" w:line="245" w:lineRule="exact"/>
        <w:ind w:firstLine="360"/>
      </w:pPr>
      <w:bookmarkStart w:id="59" w:name="bookmark59"/>
      <w:r>
        <w:rPr>
          <w:rStyle w:val="105pt"/>
        </w:rPr>
        <w:t>Примеры внесистемных единиц, допустимых к применению наравне с единицами СИ, приведены в таблице Г.5.</w:t>
      </w:r>
      <w:bookmarkEnd w:id="59"/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Г.5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6" type="#_x0000_t75" style="width:317.95pt;height:198.1pt">
            <v:imagedata r:id="rId622" r:href="rId623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30"/>
        <w:framePr w:wrap="notBeside" w:vAnchor="text" w:hAnchor="text" w:xAlign="center" w:y="1"/>
        <w:shd w:val="clear" w:color="auto" w:fill="auto"/>
        <w:spacing w:after="0" w:line="210" w:lineRule="exact"/>
        <w:jc w:val="center"/>
      </w:pPr>
      <w:r>
        <w:lastRenderedPageBreak/>
        <w:t>Единицы количества информации приведены в таблице Г.6.</w:t>
      </w:r>
    </w:p>
    <w:p w:rsidR="009977D3" w:rsidRDefault="00AC3A6F">
      <w:pPr>
        <w:pStyle w:val="110"/>
        <w:framePr w:wrap="notBeside" w:vAnchor="text" w:hAnchor="text" w:xAlign="center" w:y="1"/>
        <w:shd w:val="clear" w:color="auto" w:fill="auto"/>
        <w:spacing w:line="160" w:lineRule="exact"/>
        <w:jc w:val="center"/>
      </w:pPr>
      <w:r>
        <w:t>Таблица Г.б</w:t>
      </w:r>
    </w:p>
    <w:p w:rsidR="009977D3" w:rsidRDefault="00AC3A6F">
      <w:pPr>
        <w:framePr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287" type="#_x0000_t75" style="width:318.8pt;height:76.15pt">
            <v:imagedata r:id="rId624" r:href="rId625"/>
          </v:shape>
        </w:pict>
      </w:r>
    </w:p>
    <w:p w:rsidR="009977D3" w:rsidRDefault="009977D3">
      <w:pPr>
        <w:rPr>
          <w:sz w:val="2"/>
          <w:szCs w:val="2"/>
        </w:rPr>
      </w:pPr>
    </w:p>
    <w:p w:rsidR="009977D3" w:rsidRDefault="00AC3A6F">
      <w:pPr>
        <w:pStyle w:val="1"/>
        <w:shd w:val="clear" w:color="auto" w:fill="auto"/>
        <w:spacing w:before="210" w:line="235" w:lineRule="exact"/>
        <w:ind w:left="20" w:right="20" w:firstLine="380"/>
        <w:sectPr w:rsidR="009977D3">
          <w:headerReference w:type="even" r:id="rId626"/>
          <w:headerReference w:type="default" r:id="rId627"/>
          <w:headerReference w:type="first" r:id="rId628"/>
          <w:type w:val="continuous"/>
          <w:pgSz w:w="8390" w:h="11905"/>
          <w:pgMar w:top="1156" w:right="730" w:bottom="1120" w:left="1265" w:header="0" w:footer="3" w:gutter="0"/>
          <w:cols w:space="720"/>
          <w:noEndnote/>
          <w:titlePg/>
          <w:docGrid w:linePitch="360"/>
        </w:sectPr>
      </w:pPr>
      <w:proofErr w:type="gramStart"/>
      <w:r>
        <w:rPr>
          <w:rStyle w:val="105pt"/>
        </w:rPr>
        <w:t>Исторически сложилась такая ситуация, что с наименовани</w:t>
      </w:r>
      <w:r>
        <w:rPr>
          <w:rStyle w:val="105pt"/>
        </w:rPr>
        <w:softHyphen/>
        <w:t>ем «байт» некорректно (вместо 1000 = 10</w:t>
      </w:r>
      <w:r>
        <w:rPr>
          <w:rStyle w:val="105pt"/>
          <w:vertAlign w:val="superscript"/>
        </w:rPr>
        <w:t>3</w:t>
      </w:r>
      <w:r>
        <w:rPr>
          <w:rStyle w:val="105pt"/>
        </w:rPr>
        <w:t xml:space="preserve"> принято 1024 = 10</w:t>
      </w:r>
      <w:r>
        <w:rPr>
          <w:rStyle w:val="105pt"/>
          <w:vertAlign w:val="superscript"/>
        </w:rPr>
        <w:t>3</w:t>
      </w:r>
      <w:r>
        <w:rPr>
          <w:rStyle w:val="105pt"/>
        </w:rPr>
        <w:t>) используют приставки СИ: 1 Кбайт = 1024 байт, 1 Мбайт = = 1024 Кбайт, 1 Гбайт = 1024 Мбайт и т. д. При этом обозначе</w:t>
      </w:r>
      <w:r>
        <w:rPr>
          <w:rStyle w:val="105pt"/>
        </w:rPr>
        <w:softHyphen/>
        <w:t>ние Кбайт начинают с прописной буквы в отличие от строчной буквы «к» для обозначения множителя 10</w:t>
      </w:r>
      <w:r>
        <w:rPr>
          <w:rStyle w:val="105pt"/>
          <w:vertAlign w:val="superscript"/>
        </w:rPr>
        <w:t>3</w:t>
      </w:r>
      <w:r>
        <w:rPr>
          <w:rStyle w:val="105pt"/>
        </w:rPr>
        <w:t>.</w:t>
      </w:r>
      <w:proofErr w:type="gramEnd"/>
    </w:p>
    <w:p w:rsidR="009977D3" w:rsidRDefault="009977D3">
      <w:pPr>
        <w:pStyle w:val="19"/>
        <w:shd w:val="clear" w:color="auto" w:fill="auto"/>
        <w:tabs>
          <w:tab w:val="right" w:leader="dot" w:pos="6366"/>
        </w:tabs>
        <w:ind w:firstLine="0"/>
      </w:pPr>
      <w:r w:rsidRPr="009977D3">
        <w:lastRenderedPageBreak/>
        <w:fldChar w:fldCharType="begin"/>
      </w:r>
      <w:r w:rsidR="00AC3A6F">
        <w:instrText xml:space="preserve"> TOC \o "1-3" \h \z </w:instrText>
      </w:r>
      <w:r w:rsidRPr="009977D3">
        <w:fldChar w:fldCharType="separate"/>
      </w:r>
      <w:hyperlink w:anchor="bookmark2" w:tooltip="Current Document">
        <w:bookmarkStart w:id="60" w:name="bookmark60"/>
        <w:r w:rsidR="00AC3A6F">
          <w:t>Предисловие</w:t>
        </w:r>
        <w:r w:rsidR="00AC3A6F">
          <w:tab/>
          <w:t>3</w:t>
        </w:r>
        <w:bookmarkEnd w:id="60"/>
      </w:hyperlink>
    </w:p>
    <w:p w:rsidR="009977D3" w:rsidRDefault="009977D3">
      <w:pPr>
        <w:pStyle w:val="19"/>
        <w:shd w:val="clear" w:color="auto" w:fill="auto"/>
        <w:tabs>
          <w:tab w:val="right" w:leader="dot" w:pos="6366"/>
        </w:tabs>
        <w:ind w:firstLine="0"/>
      </w:pPr>
      <w:hyperlink w:anchor="bookmark61" w:tooltip="Current Document">
        <w:bookmarkStart w:id="61" w:name="bookmark61"/>
        <w:r w:rsidR="00AC3A6F">
          <w:t xml:space="preserve">Введение </w:t>
        </w:r>
        <w:r w:rsidR="00AC3A6F">
          <w:tab/>
          <w:t xml:space="preserve"> 4</w:t>
        </w:r>
        <w:bookmarkEnd w:id="61"/>
      </w:hyperlink>
    </w:p>
    <w:p w:rsidR="009977D3" w:rsidRDefault="009977D3">
      <w:pPr>
        <w:pStyle w:val="19"/>
        <w:shd w:val="clear" w:color="auto" w:fill="auto"/>
        <w:tabs>
          <w:tab w:val="right" w:leader="dot" w:pos="6366"/>
        </w:tabs>
        <w:ind w:firstLine="0"/>
      </w:pPr>
      <w:hyperlink w:anchor="bookmark4" w:tooltip="Current Document">
        <w:bookmarkStart w:id="62" w:name="bookmark62"/>
        <w:r w:rsidR="00AC3A6F">
          <w:t>Глава 1 ОСНОВНЫЕ ПРАВИЛА ВЫПОЛНЕНИЯ СХЕМ</w:t>
        </w:r>
        <w:r w:rsidR="00AC3A6F">
          <w:tab/>
          <w:t>7</w:t>
        </w:r>
        <w:bookmarkEnd w:id="62"/>
      </w:hyperlink>
    </w:p>
    <w:p w:rsidR="009977D3" w:rsidRDefault="009977D3">
      <w:pPr>
        <w:pStyle w:val="23"/>
        <w:numPr>
          <w:ilvl w:val="0"/>
          <w:numId w:val="11"/>
        </w:numPr>
        <w:shd w:val="clear" w:color="auto" w:fill="auto"/>
        <w:tabs>
          <w:tab w:val="left" w:pos="650"/>
          <w:tab w:val="right" w:leader="dot" w:pos="6367"/>
        </w:tabs>
        <w:ind w:left="300" w:firstLine="0"/>
      </w:pPr>
      <w:hyperlink w:anchor="bookmark5" w:tooltip="Current Document">
        <w:r w:rsidR="00AC3A6F">
          <w:rPr>
            <w:rStyle w:val="62"/>
          </w:rPr>
          <w:t xml:space="preserve">Общие требования ... </w:t>
        </w:r>
        <w:r w:rsidR="00AC3A6F">
          <w:rPr>
            <w:rStyle w:val="62"/>
          </w:rPr>
          <w:tab/>
          <w:t>7</w:t>
        </w:r>
      </w:hyperlink>
    </w:p>
    <w:p w:rsidR="009977D3" w:rsidRDefault="009977D3">
      <w:pPr>
        <w:pStyle w:val="23"/>
        <w:numPr>
          <w:ilvl w:val="0"/>
          <w:numId w:val="11"/>
        </w:numPr>
        <w:shd w:val="clear" w:color="auto" w:fill="auto"/>
        <w:tabs>
          <w:tab w:val="left" w:pos="650"/>
          <w:tab w:val="right" w:leader="dot" w:pos="6367"/>
        </w:tabs>
        <w:ind w:left="300" w:firstLine="0"/>
      </w:pPr>
      <w:hyperlink w:anchor="bookmark6" w:tooltip="Current Document">
        <w:r w:rsidR="00AC3A6F">
          <w:rPr>
            <w:rStyle w:val="62"/>
          </w:rPr>
          <w:t>Обозначение конструкторских документов</w:t>
        </w:r>
        <w:r w:rsidR="00AC3A6F">
          <w:rPr>
            <w:rStyle w:val="62"/>
          </w:rPr>
          <w:tab/>
          <w:t>12</w:t>
        </w:r>
      </w:hyperlink>
    </w:p>
    <w:p w:rsidR="009977D3" w:rsidRDefault="009977D3">
      <w:pPr>
        <w:pStyle w:val="23"/>
        <w:numPr>
          <w:ilvl w:val="0"/>
          <w:numId w:val="11"/>
        </w:numPr>
        <w:shd w:val="clear" w:color="auto" w:fill="auto"/>
        <w:tabs>
          <w:tab w:val="left" w:pos="646"/>
          <w:tab w:val="right" w:leader="dot" w:pos="6367"/>
        </w:tabs>
        <w:ind w:left="300" w:firstLine="0"/>
      </w:pPr>
      <w:hyperlink w:anchor="bookmark7" w:tooltip="Current Document">
        <w:r w:rsidR="00AC3A6F">
          <w:rPr>
            <w:rStyle w:val="62"/>
          </w:rPr>
          <w:t>Форматы, основная надпись</w:t>
        </w:r>
        <w:r w:rsidR="00AC3A6F">
          <w:rPr>
            <w:rStyle w:val="62"/>
          </w:rPr>
          <w:tab/>
          <w:t>14</w:t>
        </w:r>
      </w:hyperlink>
    </w:p>
    <w:p w:rsidR="009977D3" w:rsidRDefault="00AC3A6F">
      <w:pPr>
        <w:pStyle w:val="23"/>
        <w:numPr>
          <w:ilvl w:val="0"/>
          <w:numId w:val="11"/>
        </w:numPr>
        <w:shd w:val="clear" w:color="auto" w:fill="auto"/>
        <w:tabs>
          <w:tab w:val="left" w:pos="650"/>
        </w:tabs>
        <w:ind w:left="300" w:firstLine="0"/>
      </w:pPr>
      <w:r>
        <w:rPr>
          <w:rStyle w:val="62"/>
        </w:rPr>
        <w:t>Буквенно-цифровые обозначения в схемах (ГОСТ 2.710—81) 18</w:t>
      </w:r>
    </w:p>
    <w:p w:rsidR="009977D3" w:rsidRDefault="009977D3">
      <w:pPr>
        <w:pStyle w:val="23"/>
        <w:numPr>
          <w:ilvl w:val="0"/>
          <w:numId w:val="11"/>
        </w:numPr>
        <w:shd w:val="clear" w:color="auto" w:fill="auto"/>
        <w:tabs>
          <w:tab w:val="left" w:pos="646"/>
          <w:tab w:val="right" w:leader="dot" w:pos="6367"/>
        </w:tabs>
        <w:ind w:left="300" w:firstLine="0"/>
      </w:pPr>
      <w:hyperlink w:anchor="bookmark9" w:tooltip="Current Document">
        <w:r w:rsidR="00AC3A6F">
          <w:rPr>
            <w:rStyle w:val="62"/>
          </w:rPr>
          <w:t>Перечень элементов</w:t>
        </w:r>
        <w:r w:rsidR="00AC3A6F">
          <w:rPr>
            <w:rStyle w:val="62"/>
          </w:rPr>
          <w:tab/>
          <w:t>28</w:t>
        </w:r>
      </w:hyperlink>
    </w:p>
    <w:p w:rsidR="009977D3" w:rsidRDefault="009977D3">
      <w:pPr>
        <w:pStyle w:val="23"/>
        <w:shd w:val="clear" w:color="auto" w:fill="auto"/>
        <w:tabs>
          <w:tab w:val="left" w:leader="dot" w:pos="4788"/>
          <w:tab w:val="right" w:pos="6367"/>
        </w:tabs>
        <w:spacing w:after="101"/>
        <w:ind w:left="300" w:firstLine="0"/>
      </w:pPr>
      <w:hyperlink w:anchor="bookmark11" w:tooltip="Current Document">
        <w:r w:rsidR="00AC3A6F">
          <w:rPr>
            <w:rStyle w:val="62"/>
          </w:rPr>
          <w:t>1 6. Текстовая информация</w:t>
        </w:r>
        <w:r w:rsidR="00AC3A6F">
          <w:rPr>
            <w:rStyle w:val="62"/>
          </w:rPr>
          <w:tab/>
        </w:r>
        <w:r w:rsidR="00AC3A6F">
          <w:rPr>
            <w:rStyle w:val="62"/>
          </w:rPr>
          <w:tab/>
          <w:t>33</w:t>
        </w:r>
      </w:hyperlink>
    </w:p>
    <w:p w:rsidR="009977D3" w:rsidRDefault="009977D3">
      <w:pPr>
        <w:pStyle w:val="19"/>
        <w:shd w:val="clear" w:color="auto" w:fill="auto"/>
        <w:tabs>
          <w:tab w:val="right" w:leader="dot" w:pos="6366"/>
        </w:tabs>
        <w:spacing w:line="245" w:lineRule="exact"/>
        <w:ind w:right="20" w:firstLine="0"/>
      </w:pPr>
      <w:hyperlink w:anchor="bookmark12" w:tooltip="Current Document">
        <w:bookmarkStart w:id="63" w:name="bookmark63"/>
        <w:r w:rsidR="00AC3A6F">
          <w:t>Глава 2. УСЛОВНЫЕ ГРАФИЧЕСКИЕ ОБОЗНАЧЕНИЯ В СХЕМАХ</w:t>
        </w:r>
        <w:r w:rsidR="00AC3A6F">
          <w:tab/>
          <w:t>35</w:t>
        </w:r>
        <w:bookmarkEnd w:id="63"/>
      </w:hyperlink>
    </w:p>
    <w:p w:rsidR="009977D3" w:rsidRDefault="009977D3">
      <w:pPr>
        <w:pStyle w:val="23"/>
        <w:numPr>
          <w:ilvl w:val="0"/>
          <w:numId w:val="12"/>
        </w:numPr>
        <w:shd w:val="clear" w:color="auto" w:fill="auto"/>
        <w:tabs>
          <w:tab w:val="left" w:pos="665"/>
          <w:tab w:val="right" w:pos="6367"/>
        </w:tabs>
        <w:spacing w:line="216" w:lineRule="exact"/>
        <w:ind w:left="300" w:firstLine="0"/>
      </w:pPr>
      <w:hyperlink w:anchor="bookmark13" w:tooltip="Current Document">
        <w:r w:rsidR="00AC3A6F">
          <w:rPr>
            <w:rStyle w:val="62"/>
          </w:rPr>
          <w:t>Обозначения общего применения (ГОСТ 2.721—84)</w:t>
        </w:r>
        <w:r w:rsidR="00AC3A6F">
          <w:rPr>
            <w:rStyle w:val="62"/>
          </w:rPr>
          <w:tab/>
        </w:r>
        <w:r w:rsidR="00AC3A6F">
          <w:rPr>
            <w:rStyle w:val="62pt"/>
          </w:rPr>
          <w:t>.35</w:t>
        </w:r>
      </w:hyperlink>
    </w:p>
    <w:p w:rsidR="009977D3" w:rsidRDefault="00AC3A6F">
      <w:pPr>
        <w:pStyle w:val="23"/>
        <w:numPr>
          <w:ilvl w:val="0"/>
          <w:numId w:val="13"/>
        </w:numPr>
        <w:shd w:val="clear" w:color="auto" w:fill="auto"/>
        <w:tabs>
          <w:tab w:val="left" w:pos="1173"/>
          <w:tab w:val="left" w:leader="dot" w:pos="5478"/>
        </w:tabs>
        <w:spacing w:line="216" w:lineRule="exact"/>
        <w:ind w:left="640" w:firstLine="0"/>
      </w:pPr>
      <w:r>
        <w:rPr>
          <w:rStyle w:val="62"/>
        </w:rPr>
        <w:t xml:space="preserve">Обозначение рода тока и напряжения </w:t>
      </w:r>
      <w:r>
        <w:rPr>
          <w:rStyle w:val="62"/>
        </w:rPr>
        <w:tab/>
      </w:r>
      <w:r>
        <w:rPr>
          <w:rStyle w:val="62pt"/>
        </w:rPr>
        <w:t xml:space="preserve"> .35</w:t>
      </w:r>
    </w:p>
    <w:p w:rsidR="009977D3" w:rsidRDefault="00AC3A6F">
      <w:pPr>
        <w:pStyle w:val="23"/>
        <w:numPr>
          <w:ilvl w:val="0"/>
          <w:numId w:val="13"/>
        </w:numPr>
        <w:shd w:val="clear" w:color="auto" w:fill="auto"/>
        <w:tabs>
          <w:tab w:val="left" w:pos="1173"/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>Обозначения видов обмоток в изделиях</w:t>
      </w:r>
      <w:r>
        <w:rPr>
          <w:rStyle w:val="62"/>
        </w:rPr>
        <w:tab/>
        <w:t>36</w:t>
      </w:r>
    </w:p>
    <w:p w:rsidR="009977D3" w:rsidRDefault="00AC3A6F">
      <w:pPr>
        <w:pStyle w:val="23"/>
        <w:numPr>
          <w:ilvl w:val="0"/>
          <w:numId w:val="13"/>
        </w:numPr>
        <w:shd w:val="clear" w:color="auto" w:fill="auto"/>
        <w:tabs>
          <w:tab w:val="left" w:pos="1173"/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 xml:space="preserve">Обозначение форм импульсов </w:t>
      </w:r>
      <w:r>
        <w:rPr>
          <w:rStyle w:val="62"/>
        </w:rPr>
        <w:tab/>
        <w:t>38</w:t>
      </w:r>
    </w:p>
    <w:p w:rsidR="009977D3" w:rsidRDefault="00AC3A6F">
      <w:pPr>
        <w:pStyle w:val="23"/>
        <w:shd w:val="clear" w:color="auto" w:fill="auto"/>
        <w:tabs>
          <w:tab w:val="left" w:leader="dot" w:pos="5301"/>
        </w:tabs>
        <w:spacing w:line="216" w:lineRule="exact"/>
        <w:ind w:left="640" w:firstLine="0"/>
      </w:pPr>
      <w:r>
        <w:rPr>
          <w:rStyle w:val="62"/>
        </w:rPr>
        <w:t>2 1 4. Обозначения сигналов</w:t>
      </w:r>
      <w:r>
        <w:rPr>
          <w:rStyle w:val="62"/>
        </w:rPr>
        <w:tab/>
        <w:t xml:space="preserve"> . . 39</w:t>
      </w:r>
    </w:p>
    <w:p w:rsidR="009977D3" w:rsidRDefault="00AC3A6F">
      <w:pPr>
        <w:pStyle w:val="23"/>
        <w:numPr>
          <w:ilvl w:val="0"/>
          <w:numId w:val="14"/>
        </w:numPr>
        <w:shd w:val="clear" w:color="auto" w:fill="auto"/>
        <w:tabs>
          <w:tab w:val="left" w:pos="1173"/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>Обозначение видов модуляции</w:t>
      </w:r>
      <w:r>
        <w:rPr>
          <w:rStyle w:val="62"/>
        </w:rPr>
        <w:tab/>
        <w:t>39</w:t>
      </w:r>
    </w:p>
    <w:p w:rsidR="009977D3" w:rsidRDefault="00AC3A6F">
      <w:pPr>
        <w:pStyle w:val="23"/>
        <w:numPr>
          <w:ilvl w:val="0"/>
          <w:numId w:val="14"/>
        </w:numPr>
        <w:shd w:val="clear" w:color="auto" w:fill="auto"/>
        <w:tabs>
          <w:tab w:val="left" w:pos="1182"/>
        </w:tabs>
        <w:spacing w:line="216" w:lineRule="exact"/>
        <w:ind w:left="640" w:firstLine="0"/>
      </w:pPr>
      <w:r>
        <w:rPr>
          <w:rStyle w:val="62"/>
        </w:rPr>
        <w:t>Обозначение появлений реакций при</w:t>
      </w:r>
    </w:p>
    <w:p w:rsidR="009977D3" w:rsidRDefault="00AC3A6F">
      <w:pPr>
        <w:pStyle w:val="23"/>
        <w:shd w:val="clear" w:color="auto" w:fill="auto"/>
        <w:tabs>
          <w:tab w:val="right" w:leader="dot" w:pos="6379"/>
        </w:tabs>
        <w:spacing w:line="216" w:lineRule="exact"/>
        <w:ind w:left="1200" w:firstLine="0"/>
      </w:pPr>
      <w:r>
        <w:rPr>
          <w:rStyle w:val="62"/>
        </w:rPr>
        <w:t xml:space="preserve">достижении определенных величин </w:t>
      </w:r>
      <w:r>
        <w:rPr>
          <w:rStyle w:val="62"/>
        </w:rPr>
        <w:tab/>
        <w:t>40</w:t>
      </w:r>
    </w:p>
    <w:p w:rsidR="009977D3" w:rsidRDefault="00AC3A6F">
      <w:pPr>
        <w:pStyle w:val="23"/>
        <w:shd w:val="clear" w:color="auto" w:fill="auto"/>
        <w:tabs>
          <w:tab w:val="left" w:leader="dot" w:pos="5118"/>
        </w:tabs>
        <w:spacing w:line="216" w:lineRule="exact"/>
        <w:ind w:left="640" w:firstLine="0"/>
      </w:pPr>
      <w:r>
        <w:rPr>
          <w:rStyle w:val="62"/>
        </w:rPr>
        <w:t xml:space="preserve">2 1.7. Обозначения веществ (сред) </w:t>
      </w:r>
      <w:r>
        <w:rPr>
          <w:rStyle w:val="62"/>
        </w:rPr>
        <w:tab/>
      </w:r>
      <w:r>
        <w:rPr>
          <w:rStyle w:val="65pt"/>
        </w:rPr>
        <w:t xml:space="preserve"> ... 41</w:t>
      </w:r>
    </w:p>
    <w:p w:rsidR="009977D3" w:rsidRDefault="00AC3A6F">
      <w:pPr>
        <w:pStyle w:val="23"/>
        <w:shd w:val="clear" w:color="auto" w:fill="auto"/>
        <w:tabs>
          <w:tab w:val="right" w:leader="dot" w:pos="6365"/>
        </w:tabs>
        <w:spacing w:line="216" w:lineRule="exact"/>
        <w:ind w:left="640" w:right="20" w:firstLine="0"/>
      </w:pPr>
      <w:r>
        <w:rPr>
          <w:rStyle w:val="62"/>
        </w:rPr>
        <w:t>2 1.8. Обозначение воздействий, эффектов, зависимостей . . 41 2.1.9. Обозначение излучений</w:t>
      </w:r>
      <w:r>
        <w:rPr>
          <w:rStyle w:val="62"/>
        </w:rPr>
        <w:tab/>
        <w:t>42</w:t>
      </w:r>
    </w:p>
    <w:p w:rsidR="009977D3" w:rsidRDefault="00AC3A6F">
      <w:pPr>
        <w:pStyle w:val="23"/>
        <w:numPr>
          <w:ilvl w:val="0"/>
          <w:numId w:val="15"/>
        </w:numPr>
        <w:shd w:val="clear" w:color="auto" w:fill="auto"/>
        <w:tabs>
          <w:tab w:val="left" w:pos="1269"/>
        </w:tabs>
        <w:spacing w:line="216" w:lineRule="exact"/>
        <w:ind w:left="640" w:firstLine="0"/>
      </w:pPr>
      <w:r>
        <w:rPr>
          <w:rStyle w:val="62"/>
        </w:rPr>
        <w:t>Обозначение прочих квалифицирующих символов . . 43</w:t>
      </w:r>
    </w:p>
    <w:p w:rsidR="009977D3" w:rsidRDefault="00AC3A6F">
      <w:pPr>
        <w:pStyle w:val="23"/>
        <w:numPr>
          <w:ilvl w:val="0"/>
          <w:numId w:val="15"/>
        </w:numPr>
        <w:shd w:val="clear" w:color="auto" w:fill="auto"/>
        <w:tabs>
          <w:tab w:val="left" w:pos="1274"/>
        </w:tabs>
        <w:spacing w:line="216" w:lineRule="exact"/>
        <w:ind w:left="640" w:firstLine="0"/>
      </w:pPr>
      <w:r>
        <w:rPr>
          <w:rStyle w:val="62"/>
        </w:rPr>
        <w:t>Обозначение направления распространения</w:t>
      </w:r>
    </w:p>
    <w:p w:rsidR="009977D3" w:rsidRDefault="00AC3A6F">
      <w:pPr>
        <w:pStyle w:val="23"/>
        <w:shd w:val="clear" w:color="auto" w:fill="auto"/>
        <w:tabs>
          <w:tab w:val="right" w:leader="dot" w:pos="6379"/>
        </w:tabs>
        <w:spacing w:line="216" w:lineRule="exact"/>
        <w:ind w:left="1200" w:firstLine="0"/>
      </w:pPr>
      <w:r>
        <w:rPr>
          <w:rStyle w:val="62"/>
        </w:rPr>
        <w:lastRenderedPageBreak/>
        <w:t>тока, сигнала, информации и потока энергии</w:t>
      </w:r>
      <w:r>
        <w:rPr>
          <w:rStyle w:val="62"/>
        </w:rPr>
        <w:tab/>
        <w:t>44</w:t>
      </w:r>
    </w:p>
    <w:p w:rsidR="009977D3" w:rsidRDefault="00AC3A6F">
      <w:pPr>
        <w:pStyle w:val="23"/>
        <w:numPr>
          <w:ilvl w:val="0"/>
          <w:numId w:val="15"/>
        </w:numPr>
        <w:shd w:val="clear" w:color="auto" w:fill="auto"/>
        <w:tabs>
          <w:tab w:val="left" w:pos="1269"/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>Обозначение заземления</w:t>
      </w:r>
      <w:r>
        <w:rPr>
          <w:rStyle w:val="62"/>
        </w:rPr>
        <w:tab/>
        <w:t>44</w:t>
      </w:r>
    </w:p>
    <w:p w:rsidR="009977D3" w:rsidRDefault="00AC3A6F">
      <w:pPr>
        <w:pStyle w:val="23"/>
        <w:shd w:val="clear" w:color="auto" w:fill="auto"/>
        <w:tabs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>2 1 13. Повреждение изоляции</w:t>
      </w:r>
      <w:r>
        <w:rPr>
          <w:rStyle w:val="62"/>
        </w:rPr>
        <w:tab/>
        <w:t>45</w:t>
      </w:r>
    </w:p>
    <w:p w:rsidR="009977D3" w:rsidRDefault="00AC3A6F">
      <w:pPr>
        <w:pStyle w:val="23"/>
        <w:shd w:val="clear" w:color="auto" w:fill="auto"/>
        <w:tabs>
          <w:tab w:val="right" w:pos="6365"/>
        </w:tabs>
        <w:spacing w:line="216" w:lineRule="exact"/>
        <w:ind w:left="640" w:firstLine="0"/>
      </w:pPr>
      <w:r>
        <w:rPr>
          <w:rStyle w:val="62"/>
        </w:rPr>
        <w:t>2.1 14. Электрические связи, провода, кабели и шины .</w:t>
      </w:r>
      <w:r>
        <w:rPr>
          <w:rStyle w:val="62"/>
        </w:rPr>
        <w:tab/>
        <w:t>45</w:t>
      </w:r>
    </w:p>
    <w:p w:rsidR="009977D3" w:rsidRDefault="009977D3">
      <w:pPr>
        <w:pStyle w:val="23"/>
        <w:numPr>
          <w:ilvl w:val="0"/>
          <w:numId w:val="12"/>
        </w:numPr>
        <w:shd w:val="clear" w:color="auto" w:fill="auto"/>
        <w:tabs>
          <w:tab w:val="left" w:pos="674"/>
          <w:tab w:val="left" w:leader="dot" w:pos="5518"/>
          <w:tab w:val="right" w:pos="6367"/>
        </w:tabs>
        <w:spacing w:line="216" w:lineRule="exact"/>
        <w:ind w:left="300" w:firstLine="0"/>
      </w:pPr>
      <w:hyperlink w:anchor="bookmark15" w:tooltip="Current Document">
        <w:r w:rsidR="00AC3A6F">
          <w:rPr>
            <w:rStyle w:val="62"/>
          </w:rPr>
          <w:t xml:space="preserve">Резисторы, конденсаторы (ГОСТ 2.728—74) </w:t>
        </w:r>
        <w:r w:rsidR="00AC3A6F">
          <w:rPr>
            <w:rStyle w:val="62"/>
          </w:rPr>
          <w:tab/>
        </w:r>
        <w:r w:rsidR="00AC3A6F">
          <w:rPr>
            <w:rStyle w:val="62"/>
          </w:rPr>
          <w:tab/>
          <w:t>50</w:t>
        </w:r>
      </w:hyperlink>
    </w:p>
    <w:p w:rsidR="009977D3" w:rsidRDefault="00AC3A6F">
      <w:pPr>
        <w:pStyle w:val="23"/>
        <w:numPr>
          <w:ilvl w:val="0"/>
          <w:numId w:val="16"/>
        </w:numPr>
        <w:shd w:val="clear" w:color="auto" w:fill="auto"/>
        <w:tabs>
          <w:tab w:val="left" w:pos="1192"/>
          <w:tab w:val="left" w:pos="2954"/>
          <w:tab w:val="left" w:leader="dot" w:pos="5651"/>
        </w:tabs>
        <w:spacing w:line="216" w:lineRule="exact"/>
        <w:ind w:left="640" w:firstLine="0"/>
      </w:pPr>
      <w:r>
        <w:rPr>
          <w:rStyle w:val="62"/>
        </w:rPr>
        <w:t>Резисторы .</w:t>
      </w:r>
      <w:r>
        <w:rPr>
          <w:rStyle w:val="62"/>
        </w:rPr>
        <w:tab/>
      </w:r>
      <w:r>
        <w:rPr>
          <w:rStyle w:val="62"/>
        </w:rPr>
        <w:tab/>
        <w:t>. 50</w:t>
      </w:r>
    </w:p>
    <w:p w:rsidR="009977D3" w:rsidRDefault="00AC3A6F">
      <w:pPr>
        <w:pStyle w:val="23"/>
        <w:numPr>
          <w:ilvl w:val="0"/>
          <w:numId w:val="16"/>
        </w:numPr>
        <w:shd w:val="clear" w:color="auto" w:fill="auto"/>
        <w:tabs>
          <w:tab w:val="left" w:pos="1187"/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>Конденсаторы</w:t>
      </w:r>
      <w:r>
        <w:rPr>
          <w:rStyle w:val="62"/>
        </w:rPr>
        <w:tab/>
        <w:t>52</w:t>
      </w:r>
    </w:p>
    <w:p w:rsidR="009977D3" w:rsidRDefault="00AC3A6F">
      <w:pPr>
        <w:pStyle w:val="23"/>
        <w:numPr>
          <w:ilvl w:val="1"/>
          <w:numId w:val="16"/>
        </w:numPr>
        <w:shd w:val="clear" w:color="auto" w:fill="auto"/>
        <w:tabs>
          <w:tab w:val="left" w:pos="679"/>
        </w:tabs>
        <w:spacing w:line="216" w:lineRule="exact"/>
        <w:ind w:left="300" w:firstLine="0"/>
      </w:pPr>
      <w:r>
        <w:rPr>
          <w:rStyle w:val="62"/>
        </w:rPr>
        <w:t>Катушки индуктивности, дроссели,</w:t>
      </w:r>
    </w:p>
    <w:p w:rsidR="009977D3" w:rsidRDefault="00AC3A6F">
      <w:pPr>
        <w:pStyle w:val="23"/>
        <w:shd w:val="clear" w:color="auto" w:fill="auto"/>
        <w:tabs>
          <w:tab w:val="left" w:leader="dot" w:pos="6030"/>
          <w:tab w:val="right" w:pos="6365"/>
        </w:tabs>
        <w:spacing w:line="216" w:lineRule="exact"/>
        <w:ind w:left="640" w:firstLine="0"/>
      </w:pPr>
      <w:r>
        <w:rPr>
          <w:rStyle w:val="62"/>
        </w:rPr>
        <w:t>трансформаторы (ГОСТ 2.723—68)</w:t>
      </w:r>
      <w:r>
        <w:rPr>
          <w:rStyle w:val="62"/>
        </w:rPr>
        <w:tab/>
      </w:r>
      <w:r>
        <w:rPr>
          <w:rStyle w:val="62"/>
        </w:rPr>
        <w:tab/>
        <w:t>55</w:t>
      </w:r>
    </w:p>
    <w:p w:rsidR="009977D3" w:rsidRDefault="00AC3A6F">
      <w:pPr>
        <w:pStyle w:val="23"/>
        <w:shd w:val="clear" w:color="auto" w:fill="auto"/>
        <w:tabs>
          <w:tab w:val="right" w:pos="6365"/>
        </w:tabs>
        <w:spacing w:line="216" w:lineRule="exact"/>
        <w:ind w:left="640" w:firstLine="0"/>
      </w:pPr>
      <w:r>
        <w:rPr>
          <w:rStyle w:val="62"/>
        </w:rPr>
        <w:t>2 3 1. Общие обозначения обмоток и магнитопроводов . .</w:t>
      </w:r>
      <w:r>
        <w:rPr>
          <w:rStyle w:val="62"/>
        </w:rPr>
        <w:tab/>
        <w:t>55</w:t>
      </w:r>
    </w:p>
    <w:p w:rsidR="009977D3" w:rsidRDefault="009977D3">
      <w:pPr>
        <w:pStyle w:val="23"/>
        <w:shd w:val="clear" w:color="auto" w:fill="auto"/>
        <w:tabs>
          <w:tab w:val="right" w:pos="6365"/>
        </w:tabs>
        <w:spacing w:line="216" w:lineRule="exact"/>
        <w:ind w:left="640" w:firstLine="0"/>
      </w:pPr>
      <w:hyperlink w:anchor="bookmark17" w:tooltip="Current Document">
        <w:r w:rsidR="00AC3A6F">
          <w:rPr>
            <w:rStyle w:val="62"/>
          </w:rPr>
          <w:t>2 3 2. Катушки индуктивности и дроссели ...</w:t>
        </w:r>
        <w:r w:rsidR="00AC3A6F">
          <w:rPr>
            <w:rStyle w:val="62"/>
          </w:rPr>
          <w:tab/>
          <w:t>56</w:t>
        </w:r>
      </w:hyperlink>
    </w:p>
    <w:p w:rsidR="009977D3" w:rsidRDefault="00AC3A6F">
      <w:pPr>
        <w:pStyle w:val="23"/>
        <w:numPr>
          <w:ilvl w:val="2"/>
          <w:numId w:val="16"/>
        </w:numPr>
        <w:shd w:val="clear" w:color="auto" w:fill="auto"/>
        <w:tabs>
          <w:tab w:val="left" w:pos="1168"/>
          <w:tab w:val="right" w:leader="dot" w:pos="6365"/>
        </w:tabs>
        <w:spacing w:line="216" w:lineRule="exact"/>
        <w:ind w:left="640" w:firstLine="0"/>
      </w:pPr>
      <w:r>
        <w:rPr>
          <w:rStyle w:val="62"/>
        </w:rPr>
        <w:t>Трансформаторы и автотрансформаторы</w:t>
      </w:r>
      <w:r>
        <w:rPr>
          <w:rStyle w:val="62"/>
        </w:rPr>
        <w:tab/>
        <w:t>56</w:t>
      </w:r>
    </w:p>
    <w:p w:rsidR="009977D3" w:rsidRDefault="009977D3">
      <w:pPr>
        <w:pStyle w:val="23"/>
        <w:numPr>
          <w:ilvl w:val="1"/>
          <w:numId w:val="16"/>
        </w:numPr>
        <w:shd w:val="clear" w:color="auto" w:fill="auto"/>
        <w:tabs>
          <w:tab w:val="left" w:pos="379"/>
          <w:tab w:val="right" w:leader="dot" w:pos="6076"/>
        </w:tabs>
        <w:spacing w:line="216" w:lineRule="exact"/>
        <w:ind w:firstLine="0"/>
      </w:pPr>
      <w:hyperlink w:anchor="bookmark20" w:tooltip="Current Document">
        <w:r w:rsidR="00AC3A6F">
          <w:rPr>
            <w:rStyle w:val="63"/>
          </w:rPr>
          <w:t>Полупроводниковые приборы (ГОСТ 2.730—73)</w:t>
        </w:r>
        <w:r w:rsidR="00AC3A6F">
          <w:rPr>
            <w:rStyle w:val="63"/>
          </w:rPr>
          <w:tab/>
          <w:t xml:space="preserve"> 60</w:t>
        </w:r>
      </w:hyperlink>
    </w:p>
    <w:p w:rsidR="009977D3" w:rsidRDefault="00AC3A6F">
      <w:pPr>
        <w:pStyle w:val="23"/>
        <w:numPr>
          <w:ilvl w:val="0"/>
          <w:numId w:val="17"/>
        </w:numPr>
        <w:shd w:val="clear" w:color="auto" w:fill="auto"/>
        <w:tabs>
          <w:tab w:val="left" w:pos="838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Элементы полупроводниковых приборов</w:t>
      </w:r>
      <w:r>
        <w:rPr>
          <w:rStyle w:val="63"/>
        </w:rPr>
        <w:tab/>
        <w:t>60</w:t>
      </w:r>
    </w:p>
    <w:p w:rsidR="009977D3" w:rsidRDefault="009977D3">
      <w:pPr>
        <w:pStyle w:val="23"/>
        <w:numPr>
          <w:ilvl w:val="0"/>
          <w:numId w:val="17"/>
        </w:numPr>
        <w:shd w:val="clear" w:color="auto" w:fill="auto"/>
        <w:tabs>
          <w:tab w:val="left" w:pos="823"/>
          <w:tab w:val="left" w:leader="dot" w:pos="2546"/>
          <w:tab w:val="left" w:pos="3228"/>
          <w:tab w:val="left" w:leader="dot" w:pos="5230"/>
          <w:tab w:val="right" w:pos="5550"/>
        </w:tabs>
        <w:spacing w:line="216" w:lineRule="exact"/>
        <w:ind w:left="840" w:hanging="540"/>
      </w:pPr>
      <w:hyperlink w:anchor="bookmark21" w:tooltip="Current Document">
        <w:r w:rsidR="00AC3A6F">
          <w:rPr>
            <w:rStyle w:val="63"/>
          </w:rPr>
          <w:t>Диоды</w:t>
        </w:r>
        <w:r w:rsidR="00AC3A6F">
          <w:rPr>
            <w:rStyle w:val="63"/>
          </w:rPr>
          <w:tab/>
        </w:r>
        <w:r w:rsidR="00AC3A6F">
          <w:rPr>
            <w:rStyle w:val="63"/>
          </w:rPr>
          <w:tab/>
        </w:r>
        <w:r w:rsidR="00AC3A6F">
          <w:rPr>
            <w:rStyle w:val="63"/>
          </w:rPr>
          <w:tab/>
        </w:r>
        <w:r w:rsidR="00AC3A6F">
          <w:rPr>
            <w:rStyle w:val="63"/>
          </w:rPr>
          <w:tab/>
          <w:t>62</w:t>
        </w:r>
      </w:hyperlink>
    </w:p>
    <w:p w:rsidR="009977D3" w:rsidRDefault="009977D3">
      <w:pPr>
        <w:pStyle w:val="23"/>
        <w:numPr>
          <w:ilvl w:val="0"/>
          <w:numId w:val="17"/>
        </w:numPr>
        <w:shd w:val="clear" w:color="auto" w:fill="auto"/>
        <w:tabs>
          <w:tab w:val="left" w:pos="833"/>
          <w:tab w:val="left" w:leader="dot" w:pos="3977"/>
          <w:tab w:val="right" w:pos="5550"/>
        </w:tabs>
        <w:spacing w:line="216" w:lineRule="exact"/>
        <w:ind w:left="840" w:hanging="540"/>
      </w:pPr>
      <w:hyperlink w:anchor="bookmark22" w:tooltip="Current Document">
        <w:r w:rsidR="00AC3A6F">
          <w:rPr>
            <w:rStyle w:val="63"/>
          </w:rPr>
          <w:t xml:space="preserve">Транзисторы . . </w:t>
        </w:r>
        <w:r w:rsidR="00AC3A6F">
          <w:rPr>
            <w:rStyle w:val="63"/>
          </w:rPr>
          <w:tab/>
        </w:r>
        <w:r w:rsidR="00AC3A6F">
          <w:rPr>
            <w:rStyle w:val="63"/>
          </w:rPr>
          <w:tab/>
          <w:t>64</w:t>
        </w:r>
      </w:hyperlink>
    </w:p>
    <w:p w:rsidR="009977D3" w:rsidRDefault="00AC3A6F">
      <w:pPr>
        <w:pStyle w:val="23"/>
        <w:numPr>
          <w:ilvl w:val="0"/>
          <w:numId w:val="17"/>
        </w:numPr>
        <w:shd w:val="clear" w:color="auto" w:fill="auto"/>
        <w:tabs>
          <w:tab w:val="left" w:pos="838"/>
        </w:tabs>
        <w:spacing w:line="216" w:lineRule="exact"/>
        <w:ind w:left="840" w:hanging="540"/>
      </w:pPr>
      <w:r>
        <w:rPr>
          <w:rStyle w:val="63"/>
        </w:rPr>
        <w:t>Фоточувствительные, излучающие</w:t>
      </w:r>
    </w:p>
    <w:p w:rsidR="009977D3" w:rsidRDefault="00AC3A6F">
      <w:pPr>
        <w:pStyle w:val="23"/>
        <w:shd w:val="clear" w:color="auto" w:fill="auto"/>
        <w:tabs>
          <w:tab w:val="right" w:leader="dot" w:pos="6090"/>
        </w:tabs>
        <w:spacing w:line="216" w:lineRule="exact"/>
        <w:ind w:left="840" w:firstLine="0"/>
      </w:pPr>
      <w:r>
        <w:rPr>
          <w:rStyle w:val="63"/>
        </w:rPr>
        <w:t xml:space="preserve">и прочие приборы </w:t>
      </w:r>
      <w:r>
        <w:rPr>
          <w:rStyle w:val="63"/>
        </w:rPr>
        <w:tab/>
        <w:t>66</w:t>
      </w:r>
    </w:p>
    <w:p w:rsidR="009977D3" w:rsidRDefault="009977D3">
      <w:pPr>
        <w:pStyle w:val="23"/>
        <w:numPr>
          <w:ilvl w:val="1"/>
          <w:numId w:val="16"/>
        </w:numPr>
        <w:shd w:val="clear" w:color="auto" w:fill="auto"/>
        <w:tabs>
          <w:tab w:val="left" w:pos="370"/>
          <w:tab w:val="right" w:leader="dot" w:pos="6076"/>
        </w:tabs>
        <w:spacing w:line="216" w:lineRule="exact"/>
        <w:ind w:firstLine="0"/>
      </w:pPr>
      <w:hyperlink w:anchor="bookmark23" w:tooltip="Current Document">
        <w:r w:rsidR="00AC3A6F">
          <w:rPr>
            <w:rStyle w:val="63"/>
          </w:rPr>
          <w:t xml:space="preserve">Электровакуумные приборы (ГОСТ 2.731—81) </w:t>
        </w:r>
        <w:r w:rsidR="00AC3A6F">
          <w:rPr>
            <w:rStyle w:val="63"/>
          </w:rPr>
          <w:tab/>
          <w:t>67</w:t>
        </w:r>
      </w:hyperlink>
    </w:p>
    <w:p w:rsidR="009977D3" w:rsidRDefault="00AC3A6F">
      <w:pPr>
        <w:pStyle w:val="23"/>
        <w:numPr>
          <w:ilvl w:val="0"/>
          <w:numId w:val="18"/>
        </w:numPr>
        <w:shd w:val="clear" w:color="auto" w:fill="auto"/>
        <w:tabs>
          <w:tab w:val="left" w:pos="838"/>
        </w:tabs>
        <w:spacing w:line="216" w:lineRule="exact"/>
        <w:ind w:left="840" w:hanging="540"/>
      </w:pPr>
      <w:r>
        <w:rPr>
          <w:rStyle w:val="63"/>
        </w:rPr>
        <w:t>Обозначения элементов электровакуумных</w:t>
      </w:r>
    </w:p>
    <w:p w:rsidR="009977D3" w:rsidRDefault="00AC3A6F">
      <w:pPr>
        <w:pStyle w:val="23"/>
        <w:shd w:val="clear" w:color="auto" w:fill="auto"/>
        <w:tabs>
          <w:tab w:val="right" w:leader="dot" w:pos="6090"/>
        </w:tabs>
        <w:spacing w:line="216" w:lineRule="exact"/>
        <w:ind w:left="840" w:firstLine="0"/>
      </w:pPr>
      <w:r>
        <w:rPr>
          <w:rStyle w:val="63"/>
        </w:rPr>
        <w:t>приборов</w:t>
      </w:r>
      <w:r>
        <w:rPr>
          <w:rStyle w:val="63"/>
        </w:rPr>
        <w:tab/>
        <w:t>68</w:t>
      </w:r>
    </w:p>
    <w:p w:rsidR="009977D3" w:rsidRDefault="00AC3A6F">
      <w:pPr>
        <w:pStyle w:val="23"/>
        <w:numPr>
          <w:ilvl w:val="0"/>
          <w:numId w:val="18"/>
        </w:numPr>
        <w:shd w:val="clear" w:color="auto" w:fill="auto"/>
        <w:tabs>
          <w:tab w:val="left" w:pos="838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 xml:space="preserve">Электронные лампы . . </w:t>
      </w:r>
      <w:r>
        <w:rPr>
          <w:rStyle w:val="63"/>
        </w:rPr>
        <w:tab/>
        <w:t xml:space="preserve"> 75</w:t>
      </w:r>
    </w:p>
    <w:p w:rsidR="009977D3" w:rsidRDefault="00AC3A6F">
      <w:pPr>
        <w:pStyle w:val="23"/>
        <w:numPr>
          <w:ilvl w:val="0"/>
          <w:numId w:val="18"/>
        </w:numPr>
        <w:shd w:val="clear" w:color="auto" w:fill="auto"/>
        <w:tabs>
          <w:tab w:val="left" w:pos="838"/>
          <w:tab w:val="left" w:leader="dot" w:pos="3977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Ионные приборы</w:t>
      </w:r>
      <w:r>
        <w:rPr>
          <w:rStyle w:val="63"/>
        </w:rPr>
        <w:tab/>
        <w:t xml:space="preserve"> </w:t>
      </w:r>
      <w:r>
        <w:rPr>
          <w:rStyle w:val="63"/>
        </w:rPr>
        <w:tab/>
        <w:t>81</w:t>
      </w:r>
    </w:p>
    <w:p w:rsidR="009977D3" w:rsidRDefault="00AC3A6F">
      <w:pPr>
        <w:pStyle w:val="23"/>
        <w:numPr>
          <w:ilvl w:val="0"/>
          <w:numId w:val="18"/>
        </w:numPr>
        <w:shd w:val="clear" w:color="auto" w:fill="auto"/>
        <w:tabs>
          <w:tab w:val="left" w:pos="838"/>
          <w:tab w:val="left" w:leader="dot" w:pos="4678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Электронно-лучевые приборы</w:t>
      </w:r>
      <w:r>
        <w:rPr>
          <w:rStyle w:val="63"/>
        </w:rPr>
        <w:tab/>
      </w:r>
      <w:r>
        <w:rPr>
          <w:rStyle w:val="63"/>
        </w:rPr>
        <w:tab/>
        <w:t>83</w:t>
      </w:r>
    </w:p>
    <w:p w:rsidR="009977D3" w:rsidRDefault="00AC3A6F">
      <w:pPr>
        <w:pStyle w:val="23"/>
        <w:numPr>
          <w:ilvl w:val="0"/>
          <w:numId w:val="18"/>
        </w:numPr>
        <w:shd w:val="clear" w:color="auto" w:fill="auto"/>
        <w:tabs>
          <w:tab w:val="left" w:pos="838"/>
        </w:tabs>
        <w:spacing w:line="216" w:lineRule="exact"/>
        <w:ind w:left="840" w:hanging="540"/>
      </w:pPr>
      <w:r>
        <w:rPr>
          <w:rStyle w:val="63"/>
        </w:rPr>
        <w:t xml:space="preserve">Электровакуумные </w:t>
      </w:r>
      <w:r>
        <w:rPr>
          <w:rStyle w:val="62pt0"/>
        </w:rPr>
        <w:t>фотоэлементы . ......... 87</w:t>
      </w:r>
    </w:p>
    <w:p w:rsidR="009977D3" w:rsidRDefault="00AC3A6F">
      <w:pPr>
        <w:pStyle w:val="23"/>
        <w:numPr>
          <w:ilvl w:val="0"/>
          <w:numId w:val="18"/>
        </w:numPr>
        <w:shd w:val="clear" w:color="auto" w:fill="auto"/>
        <w:tabs>
          <w:tab w:val="left" w:pos="847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Рентгеновские трубки</w:t>
      </w:r>
      <w:r>
        <w:rPr>
          <w:rStyle w:val="63"/>
        </w:rPr>
        <w:tab/>
        <w:t xml:space="preserve"> 87</w:t>
      </w:r>
    </w:p>
    <w:p w:rsidR="009977D3" w:rsidRDefault="009977D3">
      <w:pPr>
        <w:pStyle w:val="23"/>
        <w:numPr>
          <w:ilvl w:val="1"/>
          <w:numId w:val="16"/>
        </w:numPr>
        <w:shd w:val="clear" w:color="auto" w:fill="auto"/>
        <w:tabs>
          <w:tab w:val="left" w:pos="370"/>
          <w:tab w:val="right" w:leader="dot" w:pos="6076"/>
        </w:tabs>
        <w:spacing w:line="216" w:lineRule="exact"/>
        <w:ind w:firstLine="0"/>
      </w:pPr>
      <w:hyperlink w:anchor="bookmark27" w:tooltip="Current Document">
        <w:r w:rsidR="00AC3A6F">
          <w:rPr>
            <w:rStyle w:val="63"/>
          </w:rPr>
          <w:t>Элементы цифровой техники (ГОСТ 2.743—91)</w:t>
        </w:r>
        <w:r w:rsidR="00AC3A6F">
          <w:rPr>
            <w:rStyle w:val="63"/>
          </w:rPr>
          <w:tab/>
          <w:t xml:space="preserve"> 89</w:t>
        </w:r>
      </w:hyperlink>
    </w:p>
    <w:p w:rsidR="009977D3" w:rsidRDefault="00AC3A6F">
      <w:pPr>
        <w:pStyle w:val="23"/>
        <w:numPr>
          <w:ilvl w:val="0"/>
          <w:numId w:val="19"/>
        </w:numPr>
        <w:shd w:val="clear" w:color="auto" w:fill="auto"/>
        <w:tabs>
          <w:tab w:val="left" w:pos="842"/>
          <w:tab w:val="left" w:leader="dot" w:pos="4682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Особенности выполнения схем</w:t>
      </w:r>
      <w:r>
        <w:rPr>
          <w:rStyle w:val="63"/>
        </w:rPr>
        <w:tab/>
      </w:r>
      <w:r>
        <w:rPr>
          <w:rStyle w:val="63"/>
        </w:rPr>
        <w:tab/>
        <w:t>89</w:t>
      </w:r>
    </w:p>
    <w:p w:rsidR="009977D3" w:rsidRDefault="00AC3A6F">
      <w:pPr>
        <w:pStyle w:val="23"/>
        <w:numPr>
          <w:ilvl w:val="0"/>
          <w:numId w:val="19"/>
        </w:numPr>
        <w:shd w:val="clear" w:color="auto" w:fill="auto"/>
        <w:tabs>
          <w:tab w:val="left" w:pos="838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УГО элементов цифровой техники</w:t>
      </w:r>
      <w:r>
        <w:rPr>
          <w:rStyle w:val="63"/>
        </w:rPr>
        <w:tab/>
        <w:t>101</w:t>
      </w:r>
    </w:p>
    <w:p w:rsidR="009977D3" w:rsidRDefault="009977D3">
      <w:pPr>
        <w:pStyle w:val="23"/>
        <w:numPr>
          <w:ilvl w:val="0"/>
          <w:numId w:val="19"/>
        </w:numPr>
        <w:shd w:val="clear" w:color="auto" w:fill="auto"/>
        <w:tabs>
          <w:tab w:val="left" w:pos="838"/>
          <w:tab w:val="left" w:pos="3492"/>
          <w:tab w:val="right" w:leader="dot" w:pos="5550"/>
        </w:tabs>
        <w:spacing w:line="216" w:lineRule="exact"/>
        <w:ind w:left="840" w:hanging="540"/>
      </w:pPr>
      <w:hyperlink w:anchor="bookmark25" w:tooltip="Current Document">
        <w:r w:rsidR="00AC3A6F">
          <w:rPr>
            <w:rStyle w:val="63"/>
          </w:rPr>
          <w:t>Обозначение выводов</w:t>
        </w:r>
        <w:r w:rsidR="00AC3A6F">
          <w:rPr>
            <w:rStyle w:val="63"/>
          </w:rPr>
          <w:tab/>
        </w:r>
        <w:r w:rsidR="00AC3A6F">
          <w:rPr>
            <w:rStyle w:val="63"/>
          </w:rPr>
          <w:tab/>
          <w:t>102</w:t>
        </w:r>
      </w:hyperlink>
    </w:p>
    <w:p w:rsidR="009977D3" w:rsidRDefault="00AC3A6F">
      <w:pPr>
        <w:pStyle w:val="23"/>
        <w:numPr>
          <w:ilvl w:val="0"/>
          <w:numId w:val="19"/>
        </w:numPr>
        <w:shd w:val="clear" w:color="auto" w:fill="auto"/>
        <w:tabs>
          <w:tab w:val="left" w:pos="838"/>
          <w:tab w:val="left" w:leader="dot" w:pos="4418"/>
          <w:tab w:val="right" w:pos="5550"/>
        </w:tabs>
        <w:spacing w:line="216" w:lineRule="exact"/>
        <w:ind w:left="840" w:hanging="540"/>
      </w:pPr>
      <w:r>
        <w:rPr>
          <w:rStyle w:val="63"/>
        </w:rPr>
        <w:t>Упрощения на схеме</w:t>
      </w:r>
      <w:r>
        <w:rPr>
          <w:rStyle w:val="63"/>
        </w:rPr>
        <w:tab/>
      </w:r>
      <w:r>
        <w:rPr>
          <w:rStyle w:val="63"/>
        </w:rPr>
        <w:tab/>
        <w:t>. . 107</w:t>
      </w:r>
    </w:p>
    <w:p w:rsidR="009977D3" w:rsidRDefault="00AC3A6F">
      <w:pPr>
        <w:pStyle w:val="23"/>
        <w:numPr>
          <w:ilvl w:val="0"/>
          <w:numId w:val="19"/>
        </w:numPr>
        <w:shd w:val="clear" w:color="auto" w:fill="auto"/>
        <w:tabs>
          <w:tab w:val="left" w:pos="847"/>
        </w:tabs>
        <w:spacing w:line="216" w:lineRule="exact"/>
        <w:ind w:left="840" w:hanging="540"/>
      </w:pPr>
      <w:r>
        <w:rPr>
          <w:rStyle w:val="63"/>
        </w:rPr>
        <w:t>Примеры обозначения элементов</w:t>
      </w:r>
    </w:p>
    <w:p w:rsidR="009977D3" w:rsidRDefault="00AC3A6F">
      <w:pPr>
        <w:pStyle w:val="23"/>
        <w:shd w:val="clear" w:color="auto" w:fill="auto"/>
        <w:tabs>
          <w:tab w:val="left" w:leader="dot" w:pos="5131"/>
        </w:tabs>
        <w:spacing w:line="216" w:lineRule="exact"/>
        <w:ind w:left="840" w:firstLine="0"/>
      </w:pPr>
      <w:r>
        <w:rPr>
          <w:rStyle w:val="63"/>
        </w:rPr>
        <w:t>цифровой техники</w:t>
      </w:r>
      <w:r>
        <w:rPr>
          <w:rStyle w:val="63"/>
        </w:rPr>
        <w:tab/>
      </w:r>
      <w:r>
        <w:rPr>
          <w:rStyle w:val="65pt0"/>
        </w:rPr>
        <w:t xml:space="preserve"> .109</w:t>
      </w:r>
    </w:p>
    <w:p w:rsidR="009977D3" w:rsidRDefault="00AC3A6F">
      <w:pPr>
        <w:pStyle w:val="23"/>
        <w:numPr>
          <w:ilvl w:val="1"/>
          <w:numId w:val="16"/>
        </w:numPr>
        <w:shd w:val="clear" w:color="auto" w:fill="auto"/>
        <w:tabs>
          <w:tab w:val="left" w:pos="370"/>
        </w:tabs>
        <w:spacing w:line="216" w:lineRule="exact"/>
        <w:ind w:firstLine="0"/>
      </w:pPr>
      <w:r>
        <w:rPr>
          <w:rStyle w:val="63"/>
        </w:rPr>
        <w:t xml:space="preserve">Элементы аналоговой техники (ГОСТ </w:t>
      </w:r>
      <w:r>
        <w:rPr>
          <w:rStyle w:val="62pt0"/>
        </w:rPr>
        <w:t xml:space="preserve">2.759—82) ...... </w:t>
      </w:r>
      <w:r>
        <w:rPr>
          <w:rStyle w:val="63"/>
        </w:rPr>
        <w:t>113</w:t>
      </w:r>
    </w:p>
    <w:p w:rsidR="009977D3" w:rsidRDefault="00AC3A6F">
      <w:pPr>
        <w:pStyle w:val="23"/>
        <w:numPr>
          <w:ilvl w:val="0"/>
          <w:numId w:val="20"/>
        </w:numPr>
        <w:shd w:val="clear" w:color="auto" w:fill="auto"/>
        <w:tabs>
          <w:tab w:val="left" w:pos="838"/>
        </w:tabs>
        <w:spacing w:line="216" w:lineRule="exact"/>
        <w:ind w:left="840" w:hanging="540"/>
      </w:pPr>
      <w:r>
        <w:rPr>
          <w:rStyle w:val="63"/>
        </w:rPr>
        <w:t>Обозначения основных функций,</w:t>
      </w:r>
    </w:p>
    <w:p w:rsidR="009977D3" w:rsidRDefault="00AC3A6F">
      <w:pPr>
        <w:pStyle w:val="23"/>
        <w:shd w:val="clear" w:color="auto" w:fill="auto"/>
        <w:tabs>
          <w:tab w:val="right" w:leader="dot" w:pos="6090"/>
        </w:tabs>
        <w:spacing w:line="216" w:lineRule="exact"/>
        <w:ind w:left="840" w:firstLine="0"/>
      </w:pPr>
      <w:r>
        <w:rPr>
          <w:rStyle w:val="63"/>
        </w:rPr>
        <w:t xml:space="preserve">выполняемых аналоговыми элементами </w:t>
      </w:r>
      <w:r>
        <w:rPr>
          <w:rStyle w:val="63"/>
        </w:rPr>
        <w:tab/>
        <w:t>113</w:t>
      </w:r>
    </w:p>
    <w:p w:rsidR="009977D3" w:rsidRDefault="00AC3A6F">
      <w:pPr>
        <w:pStyle w:val="23"/>
        <w:numPr>
          <w:ilvl w:val="0"/>
          <w:numId w:val="20"/>
        </w:numPr>
        <w:shd w:val="clear" w:color="auto" w:fill="auto"/>
        <w:tabs>
          <w:tab w:val="left" w:pos="838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Обозначения основных меток выводов</w:t>
      </w:r>
      <w:r>
        <w:rPr>
          <w:rStyle w:val="63"/>
        </w:rPr>
        <w:tab/>
        <w:t xml:space="preserve"> 114</w:t>
      </w:r>
    </w:p>
    <w:p w:rsidR="009977D3" w:rsidRDefault="00AC3A6F">
      <w:pPr>
        <w:pStyle w:val="23"/>
        <w:numPr>
          <w:ilvl w:val="0"/>
          <w:numId w:val="20"/>
        </w:numPr>
        <w:shd w:val="clear" w:color="auto" w:fill="auto"/>
        <w:tabs>
          <w:tab w:val="left" w:pos="835"/>
        </w:tabs>
        <w:spacing w:line="216" w:lineRule="exact"/>
        <w:ind w:right="20" w:firstLine="280"/>
        <w:jc w:val="both"/>
      </w:pPr>
      <w:r>
        <w:rPr>
          <w:rStyle w:val="63"/>
        </w:rPr>
        <w:t>Примеры обозначения аналоговых элементов . .115 2.8 Интегральные оптоэлектронные элементы</w:t>
      </w:r>
    </w:p>
    <w:p w:rsidR="009977D3" w:rsidRDefault="00AC3A6F">
      <w:pPr>
        <w:pStyle w:val="23"/>
        <w:shd w:val="clear" w:color="auto" w:fill="auto"/>
        <w:tabs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индикации (ГОСТ 2.764-86)</w:t>
      </w:r>
      <w:r>
        <w:rPr>
          <w:rStyle w:val="63"/>
        </w:rPr>
        <w:tab/>
        <w:t xml:space="preserve"> 118</w:t>
      </w:r>
    </w:p>
    <w:p w:rsidR="009977D3" w:rsidRDefault="00AC3A6F">
      <w:pPr>
        <w:pStyle w:val="23"/>
        <w:numPr>
          <w:ilvl w:val="0"/>
          <w:numId w:val="21"/>
        </w:numPr>
        <w:shd w:val="clear" w:color="auto" w:fill="auto"/>
        <w:tabs>
          <w:tab w:val="left" w:pos="833"/>
          <w:tab w:val="right" w:leader="dot" w:pos="5550"/>
        </w:tabs>
        <w:spacing w:line="216" w:lineRule="exact"/>
        <w:ind w:left="840" w:right="20" w:hanging="540"/>
      </w:pPr>
      <w:r>
        <w:rPr>
          <w:rStyle w:val="63"/>
        </w:rPr>
        <w:t>Общие правила построения УГО интегральных оптоэлектронных элементов индикации</w:t>
      </w:r>
      <w:r>
        <w:rPr>
          <w:rStyle w:val="63"/>
        </w:rPr>
        <w:tab/>
        <w:t>118</w:t>
      </w:r>
    </w:p>
    <w:p w:rsidR="009977D3" w:rsidRDefault="00AC3A6F">
      <w:pPr>
        <w:pStyle w:val="23"/>
        <w:numPr>
          <w:ilvl w:val="0"/>
          <w:numId w:val="21"/>
        </w:numPr>
        <w:shd w:val="clear" w:color="auto" w:fill="auto"/>
        <w:tabs>
          <w:tab w:val="left" w:pos="842"/>
          <w:tab w:val="right" w:leader="dot" w:pos="5550"/>
        </w:tabs>
        <w:spacing w:line="216" w:lineRule="exact"/>
        <w:ind w:left="840" w:right="20" w:hanging="540"/>
      </w:pPr>
      <w:r>
        <w:rPr>
          <w:rStyle w:val="63"/>
        </w:rPr>
        <w:lastRenderedPageBreak/>
        <w:t>Обозначение формы знакоместа графических индикаторов</w:t>
      </w:r>
      <w:r>
        <w:rPr>
          <w:rStyle w:val="63"/>
        </w:rPr>
        <w:tab/>
        <w:t>118</w:t>
      </w:r>
    </w:p>
    <w:p w:rsidR="009977D3" w:rsidRDefault="00AC3A6F">
      <w:pPr>
        <w:pStyle w:val="23"/>
        <w:numPr>
          <w:ilvl w:val="0"/>
          <w:numId w:val="21"/>
        </w:numPr>
        <w:shd w:val="clear" w:color="auto" w:fill="auto"/>
        <w:tabs>
          <w:tab w:val="left" w:pos="847"/>
        </w:tabs>
        <w:spacing w:line="216" w:lineRule="exact"/>
        <w:ind w:left="840" w:hanging="540"/>
      </w:pPr>
      <w:r>
        <w:rPr>
          <w:rStyle w:val="63"/>
        </w:rPr>
        <w:t>Примеры обозначений оптоэлектронных</w:t>
      </w:r>
    </w:p>
    <w:p w:rsidR="009977D3" w:rsidRDefault="00AC3A6F">
      <w:pPr>
        <w:pStyle w:val="23"/>
        <w:shd w:val="clear" w:color="auto" w:fill="auto"/>
        <w:tabs>
          <w:tab w:val="right" w:leader="dot" w:pos="6090"/>
        </w:tabs>
        <w:spacing w:line="216" w:lineRule="exact"/>
        <w:ind w:left="840" w:firstLine="0"/>
      </w:pPr>
      <w:r>
        <w:rPr>
          <w:rStyle w:val="63"/>
        </w:rPr>
        <w:t>элементов индикации</w:t>
      </w:r>
      <w:r>
        <w:rPr>
          <w:rStyle w:val="63"/>
        </w:rPr>
        <w:tab/>
        <w:t>120</w:t>
      </w:r>
    </w:p>
    <w:p w:rsidR="009977D3" w:rsidRDefault="00AC3A6F">
      <w:pPr>
        <w:pStyle w:val="23"/>
        <w:numPr>
          <w:ilvl w:val="0"/>
          <w:numId w:val="22"/>
        </w:numPr>
        <w:shd w:val="clear" w:color="auto" w:fill="auto"/>
        <w:tabs>
          <w:tab w:val="left" w:pos="379"/>
          <w:tab w:val="left" w:pos="4373"/>
        </w:tabs>
        <w:spacing w:line="216" w:lineRule="exact"/>
        <w:ind w:firstLine="0"/>
      </w:pPr>
      <w:r>
        <w:rPr>
          <w:rStyle w:val="63"/>
        </w:rPr>
        <w:t>Источники света (ГОСТ 2.732-68)</w:t>
      </w:r>
      <w:r>
        <w:rPr>
          <w:rStyle w:val="63"/>
        </w:rPr>
        <w:tab/>
      </w:r>
      <w:r>
        <w:rPr>
          <w:rStyle w:val="67pt"/>
        </w:rPr>
        <w:t>.... .123</w:t>
      </w:r>
    </w:p>
    <w:p w:rsidR="009977D3" w:rsidRDefault="00AC3A6F">
      <w:pPr>
        <w:pStyle w:val="23"/>
        <w:shd w:val="clear" w:color="auto" w:fill="auto"/>
        <w:tabs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2.91. Обозначения источников света</w:t>
      </w:r>
      <w:r>
        <w:rPr>
          <w:rStyle w:val="63"/>
        </w:rPr>
        <w:tab/>
        <w:t>123</w:t>
      </w:r>
    </w:p>
    <w:p w:rsidR="009977D3" w:rsidRDefault="00AC3A6F">
      <w:pPr>
        <w:pStyle w:val="23"/>
        <w:shd w:val="clear" w:color="auto" w:fill="auto"/>
        <w:spacing w:line="216" w:lineRule="exact"/>
        <w:ind w:left="840" w:hanging="540"/>
      </w:pPr>
      <w:r>
        <w:rPr>
          <w:rStyle w:val="63"/>
        </w:rPr>
        <w:t>2.9.2. Обозначения элементов электровакуумных</w:t>
      </w:r>
    </w:p>
    <w:p w:rsidR="009977D3" w:rsidRDefault="00AC3A6F">
      <w:pPr>
        <w:pStyle w:val="23"/>
        <w:shd w:val="clear" w:color="auto" w:fill="auto"/>
        <w:tabs>
          <w:tab w:val="left" w:leader="dot" w:pos="1906"/>
          <w:tab w:val="right" w:leader="dot" w:pos="6090"/>
        </w:tabs>
        <w:spacing w:line="216" w:lineRule="exact"/>
        <w:ind w:left="840" w:firstLine="0"/>
      </w:pPr>
      <w:r>
        <w:rPr>
          <w:rStyle w:val="63"/>
        </w:rPr>
        <w:t xml:space="preserve">приборов </w:t>
      </w:r>
      <w:r>
        <w:rPr>
          <w:rStyle w:val="63"/>
        </w:rPr>
        <w:tab/>
      </w:r>
      <w:r>
        <w:rPr>
          <w:rStyle w:val="63"/>
        </w:rPr>
        <w:tab/>
        <w:t>128</w:t>
      </w:r>
    </w:p>
    <w:p w:rsidR="009977D3" w:rsidRDefault="009977D3">
      <w:pPr>
        <w:pStyle w:val="23"/>
        <w:numPr>
          <w:ilvl w:val="0"/>
          <w:numId w:val="22"/>
        </w:numPr>
        <w:shd w:val="clear" w:color="auto" w:fill="auto"/>
        <w:tabs>
          <w:tab w:val="left" w:pos="480"/>
          <w:tab w:val="left" w:leader="dot" w:pos="5477"/>
        </w:tabs>
        <w:spacing w:line="216" w:lineRule="exact"/>
        <w:ind w:firstLine="0"/>
      </w:pPr>
      <w:hyperlink w:anchor="bookmark31" w:tooltip="Current Document">
        <w:r w:rsidR="00AC3A6F">
          <w:rPr>
            <w:rStyle w:val="63"/>
          </w:rPr>
          <w:t xml:space="preserve">Электрические машины (ГОСТ 2.722—68) </w:t>
        </w:r>
        <w:r w:rsidR="00AC3A6F">
          <w:rPr>
            <w:rStyle w:val="63"/>
          </w:rPr>
          <w:tab/>
          <w:t xml:space="preserve"> 129</w:t>
        </w:r>
      </w:hyperlink>
    </w:p>
    <w:p w:rsidR="009977D3" w:rsidRDefault="00AC3A6F">
      <w:pPr>
        <w:pStyle w:val="23"/>
        <w:numPr>
          <w:ilvl w:val="0"/>
          <w:numId w:val="23"/>
        </w:numPr>
        <w:shd w:val="clear" w:color="auto" w:fill="auto"/>
        <w:tabs>
          <w:tab w:val="left" w:pos="929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 xml:space="preserve">Элементы электрических машин </w:t>
      </w:r>
      <w:r>
        <w:rPr>
          <w:rStyle w:val="63"/>
        </w:rPr>
        <w:tab/>
        <w:t>129</w:t>
      </w:r>
    </w:p>
    <w:p w:rsidR="009977D3" w:rsidRDefault="00AC3A6F">
      <w:pPr>
        <w:pStyle w:val="23"/>
        <w:numPr>
          <w:ilvl w:val="0"/>
          <w:numId w:val="23"/>
        </w:numPr>
        <w:shd w:val="clear" w:color="auto" w:fill="auto"/>
        <w:tabs>
          <w:tab w:val="left" w:pos="934"/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Машины постоянного тока</w:t>
      </w:r>
      <w:r>
        <w:rPr>
          <w:rStyle w:val="63"/>
        </w:rPr>
        <w:tab/>
        <w:t>130</w:t>
      </w:r>
    </w:p>
    <w:p w:rsidR="009977D3" w:rsidRDefault="00AC3A6F">
      <w:pPr>
        <w:pStyle w:val="23"/>
        <w:shd w:val="clear" w:color="auto" w:fill="auto"/>
        <w:tabs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>2 10.3. Машины переменного тока</w:t>
      </w:r>
      <w:r>
        <w:rPr>
          <w:rStyle w:val="63"/>
        </w:rPr>
        <w:tab/>
        <w:t>131</w:t>
      </w:r>
    </w:p>
    <w:p w:rsidR="009977D3" w:rsidRDefault="00AC3A6F">
      <w:pPr>
        <w:pStyle w:val="23"/>
        <w:shd w:val="clear" w:color="auto" w:fill="auto"/>
        <w:tabs>
          <w:tab w:val="right" w:leader="dot" w:pos="5550"/>
        </w:tabs>
        <w:spacing w:line="216" w:lineRule="exact"/>
        <w:ind w:left="840" w:hanging="540"/>
      </w:pPr>
      <w:r>
        <w:rPr>
          <w:rStyle w:val="63"/>
        </w:rPr>
        <w:t xml:space="preserve">2.10.4. Специальные машины </w:t>
      </w:r>
      <w:r>
        <w:rPr>
          <w:rStyle w:val="63"/>
        </w:rPr>
        <w:tab/>
        <w:t>133</w:t>
      </w:r>
    </w:p>
    <w:p w:rsidR="009977D3" w:rsidRDefault="00AC3A6F">
      <w:pPr>
        <w:pStyle w:val="60"/>
        <w:numPr>
          <w:ilvl w:val="1"/>
          <w:numId w:val="23"/>
        </w:numPr>
        <w:shd w:val="clear" w:color="auto" w:fill="auto"/>
        <w:tabs>
          <w:tab w:val="left" w:pos="485"/>
        </w:tabs>
        <w:spacing w:before="0" w:after="0"/>
        <w:ind w:firstLine="0"/>
        <w:sectPr w:rsidR="009977D3">
          <w:headerReference w:type="even" r:id="rId629"/>
          <w:headerReference w:type="default" r:id="rId630"/>
          <w:headerReference w:type="first" r:id="rId631"/>
          <w:type w:val="continuous"/>
          <w:pgSz w:w="8390" w:h="11905"/>
          <w:pgMar w:top="1337" w:right="530" w:bottom="1241" w:left="1470" w:header="0" w:footer="3" w:gutter="0"/>
          <w:cols w:space="720"/>
          <w:noEndnote/>
          <w:titlePg/>
          <w:docGrid w:linePitch="360"/>
        </w:sectPr>
      </w:pPr>
      <w:r>
        <w:rPr>
          <w:rStyle w:val="695pt0"/>
        </w:rPr>
        <w:t xml:space="preserve">Электроизмерительные приборы (ГОСТ </w:t>
      </w:r>
      <w:r>
        <w:rPr>
          <w:rStyle w:val="695pt2pt"/>
        </w:rPr>
        <w:t>2.729—68) ....</w:t>
      </w:r>
      <w:r>
        <w:rPr>
          <w:rStyle w:val="695pt0"/>
        </w:rPr>
        <w:t xml:space="preserve"> 134</w:t>
      </w:r>
    </w:p>
    <w:p w:rsidR="009977D3" w:rsidRDefault="00AC3A6F">
      <w:pPr>
        <w:pStyle w:val="60"/>
        <w:numPr>
          <w:ilvl w:val="1"/>
          <w:numId w:val="23"/>
        </w:numPr>
        <w:shd w:val="clear" w:color="auto" w:fill="auto"/>
        <w:tabs>
          <w:tab w:val="left" w:pos="490"/>
        </w:tabs>
        <w:spacing w:before="0" w:after="0"/>
        <w:ind w:firstLine="0"/>
      </w:pPr>
      <w:r>
        <w:rPr>
          <w:rStyle w:val="695pt1"/>
        </w:rPr>
        <w:lastRenderedPageBreak/>
        <w:t>Элементы и устройства коммутации (ГОСТ 2.755—87) . . 139</w:t>
      </w:r>
    </w:p>
    <w:p w:rsidR="009977D3" w:rsidRDefault="00AC3A6F">
      <w:pPr>
        <w:pStyle w:val="60"/>
        <w:numPr>
          <w:ilvl w:val="2"/>
          <w:numId w:val="23"/>
        </w:numPr>
        <w:shd w:val="clear" w:color="auto" w:fill="auto"/>
        <w:tabs>
          <w:tab w:val="left" w:pos="934"/>
        </w:tabs>
        <w:spacing w:before="0" w:after="0"/>
        <w:ind w:left="920" w:hanging="620"/>
      </w:pPr>
      <w:r>
        <w:rPr>
          <w:rStyle w:val="695pt1"/>
        </w:rPr>
        <w:t>Квалифицирующие символы, поясняющие</w:t>
      </w:r>
    </w:p>
    <w:p w:rsidR="009977D3" w:rsidRDefault="00AC3A6F">
      <w:pPr>
        <w:pStyle w:val="23"/>
        <w:shd w:val="clear" w:color="auto" w:fill="auto"/>
        <w:tabs>
          <w:tab w:val="left" w:pos="5456"/>
        </w:tabs>
        <w:spacing w:line="216" w:lineRule="exact"/>
        <w:ind w:left="920" w:firstLine="0"/>
      </w:pPr>
      <w:r>
        <w:rPr>
          <w:rStyle w:val="64"/>
        </w:rPr>
        <w:t>принцип работы коммутационных устройств</w:t>
      </w:r>
      <w:r>
        <w:rPr>
          <w:rStyle w:val="64"/>
        </w:rPr>
        <w:tab/>
      </w:r>
      <w:r>
        <w:rPr>
          <w:rStyle w:val="65pt1"/>
        </w:rPr>
        <w:t>.139</w:t>
      </w:r>
    </w:p>
    <w:p w:rsidR="009977D3" w:rsidRDefault="00AC3A6F">
      <w:pPr>
        <w:pStyle w:val="23"/>
        <w:numPr>
          <w:ilvl w:val="2"/>
          <w:numId w:val="23"/>
        </w:numPr>
        <w:shd w:val="clear" w:color="auto" w:fill="auto"/>
        <w:tabs>
          <w:tab w:val="left" w:pos="929"/>
          <w:tab w:val="right" w:leader="dot" w:pos="5467"/>
        </w:tabs>
        <w:spacing w:line="216" w:lineRule="exact"/>
        <w:ind w:left="920" w:right="20"/>
      </w:pPr>
      <w:r>
        <w:rPr>
          <w:rStyle w:val="64"/>
        </w:rPr>
        <w:t>Примеры построения обозначений контактов коммутационных устройств</w:t>
      </w:r>
      <w:r>
        <w:rPr>
          <w:rStyle w:val="64"/>
        </w:rPr>
        <w:tab/>
        <w:t>140</w:t>
      </w:r>
    </w:p>
    <w:p w:rsidR="009977D3" w:rsidRDefault="00AC3A6F">
      <w:pPr>
        <w:pStyle w:val="23"/>
        <w:numPr>
          <w:ilvl w:val="2"/>
          <w:numId w:val="23"/>
        </w:numPr>
        <w:shd w:val="clear" w:color="auto" w:fill="auto"/>
        <w:tabs>
          <w:tab w:val="left" w:pos="934"/>
          <w:tab w:val="right" w:leader="dot" w:pos="5467"/>
        </w:tabs>
        <w:spacing w:line="216" w:lineRule="exact"/>
        <w:ind w:left="920" w:right="20"/>
      </w:pPr>
      <w:r>
        <w:rPr>
          <w:rStyle w:val="64"/>
        </w:rPr>
        <w:t>Примеры построения обозначений контактов 2-позиционных коммутационных устройств</w:t>
      </w:r>
      <w:r>
        <w:rPr>
          <w:rStyle w:val="64"/>
        </w:rPr>
        <w:tab/>
        <w:t>144</w:t>
      </w:r>
    </w:p>
    <w:p w:rsidR="009977D3" w:rsidRDefault="00AC3A6F">
      <w:pPr>
        <w:pStyle w:val="23"/>
        <w:numPr>
          <w:ilvl w:val="2"/>
          <w:numId w:val="23"/>
        </w:numPr>
        <w:shd w:val="clear" w:color="auto" w:fill="auto"/>
        <w:tabs>
          <w:tab w:val="left" w:pos="938"/>
        </w:tabs>
        <w:spacing w:line="216" w:lineRule="exact"/>
        <w:ind w:left="920" w:right="20"/>
      </w:pPr>
      <w:r>
        <w:rPr>
          <w:rStyle w:val="64"/>
        </w:rPr>
        <w:t>Примеры построения обозначений многопозиционных коммутационных устройств . . . 145</w:t>
      </w:r>
    </w:p>
    <w:p w:rsidR="009977D3" w:rsidRDefault="00AC3A6F">
      <w:pPr>
        <w:pStyle w:val="23"/>
        <w:numPr>
          <w:ilvl w:val="2"/>
          <w:numId w:val="23"/>
        </w:numPr>
        <w:shd w:val="clear" w:color="auto" w:fill="auto"/>
        <w:tabs>
          <w:tab w:val="left" w:pos="934"/>
          <w:tab w:val="left" w:leader="dot" w:pos="5134"/>
          <w:tab w:val="right" w:pos="5467"/>
        </w:tabs>
        <w:spacing w:line="216" w:lineRule="exact"/>
        <w:ind w:left="920"/>
      </w:pPr>
      <w:r>
        <w:rPr>
          <w:rStyle w:val="64"/>
        </w:rPr>
        <w:t xml:space="preserve">Контакты контактных соединений </w:t>
      </w:r>
      <w:r>
        <w:rPr>
          <w:rStyle w:val="64"/>
        </w:rPr>
        <w:tab/>
      </w:r>
      <w:r>
        <w:rPr>
          <w:rStyle w:val="64"/>
        </w:rPr>
        <w:tab/>
        <w:t>148</w:t>
      </w:r>
    </w:p>
    <w:p w:rsidR="009977D3" w:rsidRDefault="00AC3A6F">
      <w:pPr>
        <w:pStyle w:val="23"/>
        <w:numPr>
          <w:ilvl w:val="0"/>
          <w:numId w:val="24"/>
        </w:numPr>
        <w:shd w:val="clear" w:color="auto" w:fill="auto"/>
        <w:tabs>
          <w:tab w:val="left" w:pos="934"/>
          <w:tab w:val="right" w:leader="dot" w:pos="5467"/>
        </w:tabs>
        <w:spacing w:line="216" w:lineRule="exact"/>
        <w:ind w:left="920" w:right="20"/>
      </w:pPr>
      <w:r>
        <w:rPr>
          <w:rStyle w:val="64"/>
        </w:rPr>
        <w:t>Примеры построения обозначений контактных соединений</w:t>
      </w:r>
      <w:r>
        <w:rPr>
          <w:rStyle w:val="64"/>
        </w:rPr>
        <w:tab/>
        <w:t>148</w:t>
      </w:r>
    </w:p>
    <w:p w:rsidR="009977D3" w:rsidRDefault="009977D3">
      <w:pPr>
        <w:pStyle w:val="23"/>
        <w:numPr>
          <w:ilvl w:val="0"/>
          <w:numId w:val="25"/>
        </w:numPr>
        <w:shd w:val="clear" w:color="auto" w:fill="auto"/>
        <w:tabs>
          <w:tab w:val="left" w:pos="494"/>
          <w:tab w:val="right" w:leader="dot" w:pos="6082"/>
        </w:tabs>
        <w:spacing w:line="216" w:lineRule="exact"/>
        <w:ind w:firstLine="0"/>
      </w:pPr>
      <w:hyperlink w:anchor="bookmark35" w:tooltip="Current Document">
        <w:r w:rsidR="00AC3A6F">
          <w:rPr>
            <w:rStyle w:val="64"/>
          </w:rPr>
          <w:t>Разрядники и предохранители (ГОСТ 2.727—68)</w:t>
        </w:r>
        <w:r w:rsidR="00AC3A6F">
          <w:rPr>
            <w:rStyle w:val="64"/>
          </w:rPr>
          <w:tab/>
          <w:t xml:space="preserve"> 151</w:t>
        </w:r>
      </w:hyperlink>
    </w:p>
    <w:p w:rsidR="009977D3" w:rsidRDefault="00AC3A6F">
      <w:pPr>
        <w:pStyle w:val="23"/>
        <w:numPr>
          <w:ilvl w:val="0"/>
          <w:numId w:val="26"/>
        </w:numPr>
        <w:shd w:val="clear" w:color="auto" w:fill="auto"/>
        <w:tabs>
          <w:tab w:val="left" w:pos="934"/>
        </w:tabs>
        <w:spacing w:line="216" w:lineRule="exact"/>
        <w:ind w:left="920" w:right="20"/>
      </w:pPr>
      <w:r>
        <w:rPr>
          <w:rStyle w:val="64"/>
        </w:rPr>
        <w:t>Разрядники, используемые для защиты элементов от перенапряжения в схемах</w:t>
      </w:r>
    </w:p>
    <w:p w:rsidR="009977D3" w:rsidRDefault="00AC3A6F">
      <w:pPr>
        <w:pStyle w:val="23"/>
        <w:shd w:val="clear" w:color="auto" w:fill="auto"/>
        <w:tabs>
          <w:tab w:val="right" w:leader="dot" w:pos="6087"/>
        </w:tabs>
        <w:spacing w:line="216" w:lineRule="exact"/>
        <w:ind w:left="920" w:firstLine="0"/>
      </w:pPr>
      <w:r>
        <w:rPr>
          <w:rStyle w:val="64"/>
        </w:rPr>
        <w:t>с высоковольтным питанием</w:t>
      </w:r>
      <w:r>
        <w:rPr>
          <w:rStyle w:val="64"/>
        </w:rPr>
        <w:tab/>
        <w:t>151</w:t>
      </w:r>
    </w:p>
    <w:p w:rsidR="009977D3" w:rsidRDefault="00AC3A6F">
      <w:pPr>
        <w:pStyle w:val="23"/>
        <w:numPr>
          <w:ilvl w:val="0"/>
          <w:numId w:val="26"/>
        </w:numPr>
        <w:shd w:val="clear" w:color="auto" w:fill="auto"/>
        <w:tabs>
          <w:tab w:val="left" w:pos="934"/>
        </w:tabs>
        <w:spacing w:line="216" w:lineRule="exact"/>
        <w:ind w:left="920" w:right="20"/>
      </w:pPr>
      <w:r>
        <w:rPr>
          <w:rStyle w:val="64"/>
        </w:rPr>
        <w:t>Предохранители, используемые в электрических схемах для защиты устройств от коротких</w:t>
      </w:r>
    </w:p>
    <w:p w:rsidR="009977D3" w:rsidRDefault="00AC3A6F">
      <w:pPr>
        <w:pStyle w:val="23"/>
        <w:shd w:val="clear" w:color="auto" w:fill="auto"/>
        <w:tabs>
          <w:tab w:val="right" w:leader="dot" w:pos="6087"/>
        </w:tabs>
        <w:spacing w:line="216" w:lineRule="exact"/>
        <w:ind w:left="920" w:firstLine="0"/>
      </w:pPr>
      <w:r>
        <w:rPr>
          <w:rStyle w:val="64"/>
        </w:rPr>
        <w:t xml:space="preserve">замыканий и перегрузок по току </w:t>
      </w:r>
      <w:r>
        <w:rPr>
          <w:rStyle w:val="64"/>
        </w:rPr>
        <w:tab/>
        <w:t>154</w:t>
      </w:r>
    </w:p>
    <w:p w:rsidR="009977D3" w:rsidRDefault="009977D3">
      <w:pPr>
        <w:pStyle w:val="23"/>
        <w:numPr>
          <w:ilvl w:val="1"/>
          <w:numId w:val="26"/>
        </w:numPr>
        <w:shd w:val="clear" w:color="auto" w:fill="auto"/>
        <w:tabs>
          <w:tab w:val="left" w:pos="475"/>
          <w:tab w:val="right" w:leader="dot" w:pos="6082"/>
        </w:tabs>
        <w:spacing w:line="216" w:lineRule="exact"/>
        <w:ind w:firstLine="0"/>
      </w:pPr>
      <w:hyperlink w:anchor="bookmark37" w:tooltip="Current Document">
        <w:r w:rsidR="00AC3A6F">
          <w:rPr>
            <w:rStyle w:val="64"/>
          </w:rPr>
          <w:t>Акустические приборы (ГОСТ 2.741—68)</w:t>
        </w:r>
        <w:r w:rsidR="00AC3A6F">
          <w:rPr>
            <w:rStyle w:val="64"/>
          </w:rPr>
          <w:tab/>
          <w:t xml:space="preserve"> 155</w:t>
        </w:r>
      </w:hyperlink>
    </w:p>
    <w:p w:rsidR="009977D3" w:rsidRDefault="00AC3A6F">
      <w:pPr>
        <w:pStyle w:val="23"/>
        <w:shd w:val="clear" w:color="auto" w:fill="auto"/>
        <w:tabs>
          <w:tab w:val="right" w:leader="dot" w:pos="5467"/>
        </w:tabs>
        <w:spacing w:line="216" w:lineRule="exact"/>
        <w:ind w:left="920"/>
      </w:pPr>
      <w:r>
        <w:rPr>
          <w:rStyle w:val="64"/>
        </w:rPr>
        <w:t>2.14.1. Звуковые преобразователи и головки</w:t>
      </w:r>
      <w:r>
        <w:rPr>
          <w:rStyle w:val="64"/>
        </w:rPr>
        <w:tab/>
        <w:t>155</w:t>
      </w:r>
    </w:p>
    <w:p w:rsidR="009977D3" w:rsidRDefault="00AC3A6F">
      <w:pPr>
        <w:pStyle w:val="23"/>
        <w:shd w:val="clear" w:color="auto" w:fill="auto"/>
        <w:tabs>
          <w:tab w:val="right" w:leader="dot" w:pos="5467"/>
        </w:tabs>
        <w:spacing w:line="216" w:lineRule="exact"/>
        <w:ind w:left="920"/>
      </w:pPr>
      <w:r>
        <w:rPr>
          <w:rStyle w:val="64"/>
        </w:rPr>
        <w:t>2.14 2 Приборы звуковой сигнализации</w:t>
      </w:r>
      <w:r>
        <w:rPr>
          <w:rStyle w:val="64"/>
        </w:rPr>
        <w:tab/>
        <w:t>158</w:t>
      </w:r>
    </w:p>
    <w:p w:rsidR="009977D3" w:rsidRDefault="009977D3">
      <w:pPr>
        <w:pStyle w:val="23"/>
        <w:numPr>
          <w:ilvl w:val="1"/>
          <w:numId w:val="26"/>
        </w:numPr>
        <w:shd w:val="clear" w:color="auto" w:fill="auto"/>
        <w:tabs>
          <w:tab w:val="left" w:pos="480"/>
          <w:tab w:val="right" w:leader="dot" w:pos="6082"/>
        </w:tabs>
        <w:spacing w:line="216" w:lineRule="exact"/>
        <w:ind w:firstLine="0"/>
      </w:pPr>
      <w:hyperlink w:anchor="bookmark38" w:tooltip="Current Document">
        <w:r w:rsidR="00AC3A6F">
          <w:rPr>
            <w:rStyle w:val="64"/>
          </w:rPr>
          <w:t xml:space="preserve">Антенны и радиостанции (ГОСТ 2.735—68) </w:t>
        </w:r>
        <w:r w:rsidR="00AC3A6F">
          <w:rPr>
            <w:rStyle w:val="64"/>
          </w:rPr>
          <w:tab/>
          <w:t xml:space="preserve"> 159</w:t>
        </w:r>
      </w:hyperlink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9"/>
          <w:tab w:val="right" w:leader="dot" w:pos="5467"/>
        </w:tabs>
        <w:spacing w:line="216" w:lineRule="exact"/>
        <w:ind w:left="920"/>
      </w:pPr>
      <w:r>
        <w:rPr>
          <w:rStyle w:val="64"/>
        </w:rPr>
        <w:t>Обозначение элементов антенн</w:t>
      </w:r>
      <w:r>
        <w:rPr>
          <w:rStyle w:val="64"/>
        </w:rPr>
        <w:tab/>
        <w:t>159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9"/>
        </w:tabs>
        <w:spacing w:line="216" w:lineRule="exact"/>
        <w:ind w:left="920"/>
      </w:pPr>
      <w:r>
        <w:rPr>
          <w:rStyle w:val="64"/>
        </w:rPr>
        <w:t xml:space="preserve">Разновидности антенн и антенных </w:t>
      </w:r>
      <w:r>
        <w:rPr>
          <w:rStyle w:val="62pt1"/>
        </w:rPr>
        <w:t>устройств ....</w:t>
      </w:r>
      <w:r>
        <w:rPr>
          <w:rStyle w:val="64"/>
        </w:rPr>
        <w:t xml:space="preserve"> 160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34"/>
          <w:tab w:val="right" w:leader="dot" w:pos="5467"/>
        </w:tabs>
        <w:spacing w:line="216" w:lineRule="exact"/>
        <w:ind w:left="920"/>
      </w:pPr>
      <w:r>
        <w:rPr>
          <w:rStyle w:val="64"/>
        </w:rPr>
        <w:t>Примеры построения обозначения антенн</w:t>
      </w:r>
      <w:r>
        <w:rPr>
          <w:rStyle w:val="64"/>
        </w:rPr>
        <w:tab/>
        <w:t>165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4"/>
          <w:tab w:val="right" w:leader="dot" w:pos="5467"/>
        </w:tabs>
        <w:spacing w:line="216" w:lineRule="exact"/>
        <w:ind w:left="920"/>
      </w:pPr>
      <w:r>
        <w:rPr>
          <w:rStyle w:val="64"/>
        </w:rPr>
        <w:t>Обозначение радиостанций</w:t>
      </w:r>
      <w:r>
        <w:rPr>
          <w:rStyle w:val="64"/>
        </w:rPr>
        <w:tab/>
        <w:t>167</w:t>
      </w:r>
    </w:p>
    <w:p w:rsidR="009977D3" w:rsidRDefault="00AC3A6F">
      <w:pPr>
        <w:pStyle w:val="23"/>
        <w:numPr>
          <w:ilvl w:val="1"/>
          <w:numId w:val="26"/>
        </w:numPr>
        <w:shd w:val="clear" w:color="auto" w:fill="auto"/>
        <w:tabs>
          <w:tab w:val="left" w:pos="470"/>
        </w:tabs>
        <w:spacing w:line="216" w:lineRule="exact"/>
        <w:ind w:firstLine="0"/>
      </w:pPr>
      <w:r>
        <w:rPr>
          <w:rStyle w:val="64"/>
        </w:rPr>
        <w:t>Линии сверхвысокой частоты и их элементы</w:t>
      </w:r>
    </w:p>
    <w:p w:rsidR="009977D3" w:rsidRDefault="009977D3">
      <w:pPr>
        <w:pStyle w:val="23"/>
        <w:shd w:val="clear" w:color="auto" w:fill="auto"/>
        <w:tabs>
          <w:tab w:val="right" w:leader="dot" w:pos="5467"/>
        </w:tabs>
        <w:spacing w:line="216" w:lineRule="exact"/>
        <w:ind w:left="920"/>
      </w:pPr>
      <w:hyperlink w:anchor="bookmark18" w:tooltip="Current Document">
        <w:r w:rsidR="00AC3A6F">
          <w:rPr>
            <w:rStyle w:val="64"/>
          </w:rPr>
          <w:t>(ГОСТ 2.734-68)</w:t>
        </w:r>
        <w:r w:rsidR="00AC3A6F">
          <w:rPr>
            <w:rStyle w:val="64"/>
          </w:rPr>
          <w:tab/>
          <w:t xml:space="preserve"> 169</w:t>
        </w:r>
      </w:hyperlink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19"/>
          <w:tab w:val="right" w:leader="dot" w:pos="5467"/>
        </w:tabs>
        <w:spacing w:line="216" w:lineRule="exact"/>
        <w:ind w:left="920"/>
      </w:pPr>
      <w:r>
        <w:rPr>
          <w:rStyle w:val="64"/>
        </w:rPr>
        <w:t xml:space="preserve">Линии передач СВЧ </w:t>
      </w:r>
      <w:r>
        <w:rPr>
          <w:rStyle w:val="64"/>
        </w:rPr>
        <w:tab/>
        <w:t>169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14"/>
          <w:tab w:val="left" w:leader="dot" w:pos="3890"/>
          <w:tab w:val="right" w:leader="dot" w:pos="5467"/>
        </w:tabs>
        <w:spacing w:line="216" w:lineRule="exact"/>
        <w:ind w:left="920"/>
      </w:pPr>
      <w:r>
        <w:rPr>
          <w:rStyle w:val="64"/>
        </w:rPr>
        <w:t xml:space="preserve">Двух- и четырехполюсники . </w:t>
      </w:r>
      <w:r>
        <w:rPr>
          <w:rStyle w:val="64"/>
        </w:rPr>
        <w:tab/>
      </w:r>
      <w:r>
        <w:rPr>
          <w:rStyle w:val="64"/>
        </w:rPr>
        <w:tab/>
        <w:t>171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4"/>
          <w:tab w:val="right" w:leader="dot" w:pos="5467"/>
        </w:tabs>
        <w:spacing w:line="216" w:lineRule="exact"/>
        <w:ind w:left="920"/>
      </w:pPr>
      <w:r>
        <w:rPr>
          <w:rStyle w:val="64"/>
        </w:rPr>
        <w:t>Устройства связи</w:t>
      </w:r>
      <w:r>
        <w:rPr>
          <w:rStyle w:val="64"/>
        </w:rPr>
        <w:tab/>
        <w:t>175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34"/>
          <w:tab w:val="right" w:leader="dot" w:pos="5467"/>
        </w:tabs>
        <w:spacing w:line="216" w:lineRule="exact"/>
        <w:ind w:left="920"/>
      </w:pPr>
      <w:r>
        <w:rPr>
          <w:rStyle w:val="64"/>
        </w:rPr>
        <w:t>Резонаторы и измерительные приборы</w:t>
      </w:r>
      <w:r>
        <w:rPr>
          <w:rStyle w:val="64"/>
        </w:rPr>
        <w:tab/>
        <w:t>177</w:t>
      </w:r>
    </w:p>
    <w:p w:rsidR="009977D3" w:rsidRDefault="00AC3A6F">
      <w:pPr>
        <w:pStyle w:val="23"/>
        <w:numPr>
          <w:ilvl w:val="1"/>
          <w:numId w:val="26"/>
        </w:numPr>
        <w:shd w:val="clear" w:color="auto" w:fill="auto"/>
        <w:tabs>
          <w:tab w:val="left" w:pos="494"/>
        </w:tabs>
        <w:spacing w:line="216" w:lineRule="exact"/>
        <w:ind w:firstLine="0"/>
      </w:pPr>
      <w:r>
        <w:rPr>
          <w:rStyle w:val="64"/>
        </w:rPr>
        <w:t>Пьезоэлектрические и магнитострикционные</w:t>
      </w:r>
    </w:p>
    <w:p w:rsidR="009977D3" w:rsidRDefault="00AC3A6F">
      <w:pPr>
        <w:pStyle w:val="23"/>
        <w:shd w:val="clear" w:color="auto" w:fill="auto"/>
        <w:tabs>
          <w:tab w:val="right" w:leader="dot" w:pos="5467"/>
        </w:tabs>
        <w:spacing w:line="216" w:lineRule="exact"/>
        <w:ind w:left="920"/>
      </w:pPr>
      <w:r>
        <w:rPr>
          <w:rStyle w:val="64"/>
        </w:rPr>
        <w:t>элементы, линии задержки (ГОСТ 2.736—68)</w:t>
      </w:r>
      <w:r>
        <w:rPr>
          <w:rStyle w:val="64"/>
        </w:rPr>
        <w:tab/>
        <w:t xml:space="preserve"> 179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4"/>
        </w:tabs>
        <w:spacing w:line="216" w:lineRule="exact"/>
        <w:ind w:left="920"/>
      </w:pPr>
      <w:r>
        <w:rPr>
          <w:rStyle w:val="64"/>
        </w:rPr>
        <w:t>Элементы пьезоэлектрические</w:t>
      </w:r>
    </w:p>
    <w:p w:rsidR="009977D3" w:rsidRDefault="00AC3A6F">
      <w:pPr>
        <w:pStyle w:val="23"/>
        <w:shd w:val="clear" w:color="auto" w:fill="auto"/>
        <w:tabs>
          <w:tab w:val="right" w:leader="dot" w:pos="6087"/>
        </w:tabs>
        <w:spacing w:line="216" w:lineRule="exact"/>
        <w:ind w:left="920" w:firstLine="0"/>
      </w:pPr>
      <w:r>
        <w:rPr>
          <w:rStyle w:val="64"/>
        </w:rPr>
        <w:t xml:space="preserve">и магнитострикционные </w:t>
      </w:r>
      <w:r>
        <w:rPr>
          <w:rStyle w:val="64"/>
        </w:rPr>
        <w:tab/>
        <w:t>179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9"/>
        </w:tabs>
        <w:spacing w:line="216" w:lineRule="exact"/>
        <w:ind w:left="920" w:right="1640"/>
        <w:jc w:val="both"/>
      </w:pPr>
      <w:r>
        <w:rPr>
          <w:rStyle w:val="64"/>
        </w:rPr>
        <w:t>Специальные квалифицирующие символы для указания в условных графических обозначениях физических свойств</w:t>
      </w:r>
    </w:p>
    <w:p w:rsidR="009977D3" w:rsidRDefault="00AC3A6F">
      <w:pPr>
        <w:pStyle w:val="23"/>
        <w:shd w:val="clear" w:color="auto" w:fill="auto"/>
        <w:tabs>
          <w:tab w:val="left" w:pos="4395"/>
          <w:tab w:val="left" w:leader="dot" w:pos="4424"/>
          <w:tab w:val="right" w:leader="dot" w:pos="6087"/>
        </w:tabs>
        <w:spacing w:line="216" w:lineRule="exact"/>
        <w:ind w:left="920" w:firstLine="0"/>
      </w:pPr>
      <w:r>
        <w:rPr>
          <w:rStyle w:val="64"/>
        </w:rPr>
        <w:t>элементов и линий задержки</w:t>
      </w:r>
      <w:r>
        <w:rPr>
          <w:rStyle w:val="64"/>
        </w:rPr>
        <w:tab/>
      </w:r>
      <w:r>
        <w:rPr>
          <w:rStyle w:val="64"/>
        </w:rPr>
        <w:tab/>
      </w:r>
      <w:r>
        <w:rPr>
          <w:rStyle w:val="64"/>
        </w:rPr>
        <w:tab/>
        <w:t>180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24"/>
          <w:tab w:val="right" w:leader="dot" w:pos="5467"/>
        </w:tabs>
        <w:spacing w:line="216" w:lineRule="exact"/>
        <w:ind w:left="920"/>
      </w:pPr>
      <w:r>
        <w:rPr>
          <w:rStyle w:val="64"/>
        </w:rPr>
        <w:t>Обозначения линий задержки</w:t>
      </w:r>
      <w:r>
        <w:rPr>
          <w:rStyle w:val="64"/>
        </w:rPr>
        <w:tab/>
        <w:t>181</w:t>
      </w:r>
    </w:p>
    <w:p w:rsidR="009977D3" w:rsidRDefault="00AC3A6F">
      <w:pPr>
        <w:pStyle w:val="23"/>
        <w:numPr>
          <w:ilvl w:val="2"/>
          <w:numId w:val="26"/>
        </w:numPr>
        <w:shd w:val="clear" w:color="auto" w:fill="auto"/>
        <w:tabs>
          <w:tab w:val="left" w:pos="938"/>
        </w:tabs>
        <w:spacing w:line="216" w:lineRule="exact"/>
        <w:ind w:left="920"/>
      </w:pPr>
      <w:r>
        <w:rPr>
          <w:rStyle w:val="64"/>
        </w:rPr>
        <w:t>Примеры построения УГО пьезоэлектрических</w:t>
      </w:r>
    </w:p>
    <w:p w:rsidR="009977D3" w:rsidRDefault="00AC3A6F">
      <w:pPr>
        <w:pStyle w:val="23"/>
        <w:shd w:val="clear" w:color="auto" w:fill="auto"/>
        <w:tabs>
          <w:tab w:val="right" w:leader="dot" w:pos="6087"/>
        </w:tabs>
        <w:spacing w:line="216" w:lineRule="exact"/>
        <w:ind w:left="920" w:firstLine="0"/>
      </w:pPr>
      <w:r>
        <w:rPr>
          <w:rStyle w:val="64"/>
        </w:rPr>
        <w:lastRenderedPageBreak/>
        <w:t>и магнитострикционных устройств</w:t>
      </w:r>
      <w:r>
        <w:rPr>
          <w:rStyle w:val="64"/>
        </w:rPr>
        <w:tab/>
        <w:t>182</w:t>
      </w:r>
    </w:p>
    <w:p w:rsidR="009977D3" w:rsidRDefault="009977D3">
      <w:pPr>
        <w:pStyle w:val="23"/>
        <w:numPr>
          <w:ilvl w:val="1"/>
          <w:numId w:val="26"/>
        </w:numPr>
        <w:shd w:val="clear" w:color="auto" w:fill="auto"/>
        <w:tabs>
          <w:tab w:val="left" w:pos="780"/>
          <w:tab w:val="left" w:leader="dot" w:pos="5959"/>
          <w:tab w:val="right" w:pos="6372"/>
        </w:tabs>
        <w:spacing w:line="216" w:lineRule="exact"/>
        <w:ind w:left="300" w:firstLine="0"/>
      </w:pPr>
      <w:hyperlink w:anchor="bookmark42" w:tooltip="Current Document">
        <w:r w:rsidR="00AC3A6F">
          <w:rPr>
            <w:rStyle w:val="65"/>
          </w:rPr>
          <w:t>Электрозапальные устройства (ГОСТ 2.744—68)</w:t>
        </w:r>
        <w:r w:rsidR="00AC3A6F">
          <w:rPr>
            <w:rStyle w:val="65"/>
          </w:rPr>
          <w:tab/>
        </w:r>
        <w:r w:rsidR="00AC3A6F">
          <w:rPr>
            <w:rStyle w:val="65"/>
          </w:rPr>
          <w:tab/>
          <w:t>183</w:t>
        </w:r>
      </w:hyperlink>
    </w:p>
    <w:p w:rsidR="009977D3" w:rsidRDefault="00AC3A6F">
      <w:pPr>
        <w:pStyle w:val="23"/>
        <w:numPr>
          <w:ilvl w:val="1"/>
          <w:numId w:val="26"/>
        </w:numPr>
        <w:shd w:val="clear" w:color="auto" w:fill="auto"/>
        <w:tabs>
          <w:tab w:val="left" w:pos="785"/>
          <w:tab w:val="left" w:leader="dot" w:pos="5786"/>
          <w:tab w:val="right" w:pos="6372"/>
        </w:tabs>
        <w:spacing w:line="216" w:lineRule="exact"/>
        <w:ind w:left="300" w:firstLine="0"/>
      </w:pPr>
      <w:r>
        <w:rPr>
          <w:rStyle w:val="65"/>
        </w:rPr>
        <w:t>Устройства связи (ГОСТ 2.737-68)</w:t>
      </w:r>
      <w:r>
        <w:rPr>
          <w:rStyle w:val="65"/>
        </w:rPr>
        <w:tab/>
      </w:r>
      <w:r>
        <w:rPr>
          <w:rStyle w:val="65"/>
        </w:rPr>
        <w:tab/>
        <w:t>184</w:t>
      </w:r>
    </w:p>
    <w:p w:rsidR="009977D3" w:rsidRDefault="00AC3A6F">
      <w:pPr>
        <w:pStyle w:val="23"/>
        <w:shd w:val="clear" w:color="auto" w:fill="auto"/>
        <w:tabs>
          <w:tab w:val="right" w:leader="dot" w:pos="6369"/>
        </w:tabs>
        <w:spacing w:line="216" w:lineRule="exact"/>
        <w:ind w:left="580" w:firstLine="0"/>
      </w:pPr>
      <w:r>
        <w:rPr>
          <w:rStyle w:val="65"/>
        </w:rPr>
        <w:t>2.19.1 Общие обозначения устройств связи</w:t>
      </w:r>
      <w:r>
        <w:rPr>
          <w:rStyle w:val="65"/>
        </w:rPr>
        <w:tab/>
        <w:t>184</w:t>
      </w:r>
    </w:p>
    <w:p w:rsidR="009977D3" w:rsidRDefault="00AC3A6F">
      <w:pPr>
        <w:pStyle w:val="23"/>
        <w:numPr>
          <w:ilvl w:val="0"/>
          <w:numId w:val="27"/>
        </w:numPr>
        <w:shd w:val="clear" w:color="auto" w:fill="auto"/>
        <w:tabs>
          <w:tab w:val="left" w:pos="1209"/>
        </w:tabs>
        <w:spacing w:line="216" w:lineRule="exact"/>
        <w:ind w:left="580" w:firstLine="0"/>
      </w:pPr>
      <w:r>
        <w:rPr>
          <w:rStyle w:val="65"/>
        </w:rPr>
        <w:t>Знаки, характеризующие принцип устройств</w:t>
      </w:r>
    </w:p>
    <w:p w:rsidR="009977D3" w:rsidRDefault="00AC3A6F">
      <w:pPr>
        <w:pStyle w:val="23"/>
        <w:shd w:val="clear" w:color="auto" w:fill="auto"/>
        <w:tabs>
          <w:tab w:val="left" w:leader="dot" w:pos="2696"/>
          <w:tab w:val="right" w:leader="dot" w:pos="6362"/>
        </w:tabs>
        <w:spacing w:line="216" w:lineRule="exact"/>
        <w:ind w:left="1160" w:firstLine="0"/>
      </w:pPr>
      <w:r>
        <w:rPr>
          <w:rStyle w:val="65"/>
        </w:rPr>
        <w:t>связи</w:t>
      </w:r>
      <w:r>
        <w:rPr>
          <w:rStyle w:val="65"/>
        </w:rPr>
        <w:tab/>
        <w:t xml:space="preserve"> </w:t>
      </w:r>
      <w:r>
        <w:rPr>
          <w:rStyle w:val="65"/>
        </w:rPr>
        <w:tab/>
        <w:t>185</w:t>
      </w:r>
    </w:p>
    <w:p w:rsidR="009977D3" w:rsidRDefault="00AC3A6F">
      <w:pPr>
        <w:pStyle w:val="23"/>
        <w:numPr>
          <w:ilvl w:val="0"/>
          <w:numId w:val="27"/>
        </w:numPr>
        <w:shd w:val="clear" w:color="auto" w:fill="auto"/>
        <w:tabs>
          <w:tab w:val="left" w:pos="1214"/>
        </w:tabs>
        <w:spacing w:line="216" w:lineRule="exact"/>
        <w:ind w:left="580" w:firstLine="0"/>
      </w:pPr>
      <w:r>
        <w:rPr>
          <w:rStyle w:val="65"/>
        </w:rPr>
        <w:t>Примеры построения обозначений устройств</w:t>
      </w:r>
    </w:p>
    <w:p w:rsidR="009977D3" w:rsidRDefault="00AC3A6F">
      <w:pPr>
        <w:pStyle w:val="23"/>
        <w:shd w:val="clear" w:color="auto" w:fill="auto"/>
        <w:tabs>
          <w:tab w:val="left" w:leader="dot" w:pos="2696"/>
          <w:tab w:val="right" w:leader="dot" w:pos="6362"/>
        </w:tabs>
        <w:spacing w:after="101" w:line="216" w:lineRule="exact"/>
        <w:ind w:left="1160" w:firstLine="0"/>
      </w:pPr>
      <w:r>
        <w:rPr>
          <w:rStyle w:val="65"/>
        </w:rPr>
        <w:t>связи</w:t>
      </w:r>
      <w:r>
        <w:rPr>
          <w:rStyle w:val="65"/>
        </w:rPr>
        <w:tab/>
        <w:t xml:space="preserve"> </w:t>
      </w:r>
      <w:r>
        <w:rPr>
          <w:rStyle w:val="65"/>
        </w:rPr>
        <w:tab/>
        <w:t>187</w:t>
      </w:r>
    </w:p>
    <w:p w:rsidR="009977D3" w:rsidRDefault="009977D3">
      <w:pPr>
        <w:pStyle w:val="19"/>
        <w:shd w:val="clear" w:color="auto" w:fill="auto"/>
        <w:tabs>
          <w:tab w:val="right" w:leader="dot" w:pos="6361"/>
        </w:tabs>
        <w:spacing w:line="240" w:lineRule="exact"/>
        <w:ind w:right="20" w:firstLine="0"/>
      </w:pPr>
      <w:hyperlink w:anchor="bookmark43" w:tooltip="Current Document">
        <w:bookmarkStart w:id="64" w:name="bookmark64"/>
        <w:r w:rsidR="00AC3A6F">
          <w:t>Глава 3. УСЛОВНЫЕ ГРАФИЧЕСКИЕ ОБОЗНАЧЕНИЯ В ЗАРУБЕЖНЫХ СХЕМАХ</w:t>
        </w:r>
        <w:r w:rsidR="00AC3A6F">
          <w:tab/>
          <w:t>194</w:t>
        </w:r>
        <w:bookmarkEnd w:id="64"/>
      </w:hyperlink>
    </w:p>
    <w:p w:rsidR="009977D3" w:rsidRDefault="009977D3">
      <w:pPr>
        <w:pStyle w:val="23"/>
        <w:numPr>
          <w:ilvl w:val="1"/>
          <w:numId w:val="27"/>
        </w:numPr>
        <w:shd w:val="clear" w:color="auto" w:fill="auto"/>
        <w:tabs>
          <w:tab w:val="left" w:pos="674"/>
          <w:tab w:val="right" w:leader="dot" w:pos="6372"/>
        </w:tabs>
        <w:ind w:left="300" w:firstLine="0"/>
      </w:pPr>
      <w:hyperlink w:anchor="bookmark44" w:tooltip="Current Document">
        <w:r w:rsidR="00AC3A6F">
          <w:rPr>
            <w:rStyle w:val="65"/>
          </w:rPr>
          <w:t>Буквенные обозначения</w:t>
        </w:r>
        <w:r w:rsidR="00AC3A6F">
          <w:rPr>
            <w:rStyle w:val="65"/>
          </w:rPr>
          <w:tab/>
        </w:r>
        <w:r w:rsidR="00AC3A6F">
          <w:rPr>
            <w:rStyle w:val="6Arial9pt"/>
          </w:rPr>
          <w:t>194</w:t>
        </w:r>
      </w:hyperlink>
    </w:p>
    <w:p w:rsidR="009977D3" w:rsidRDefault="009977D3">
      <w:pPr>
        <w:pStyle w:val="23"/>
        <w:numPr>
          <w:ilvl w:val="1"/>
          <w:numId w:val="27"/>
        </w:numPr>
        <w:shd w:val="clear" w:color="auto" w:fill="auto"/>
        <w:tabs>
          <w:tab w:val="left" w:pos="674"/>
          <w:tab w:val="right" w:leader="dot" w:pos="6372"/>
        </w:tabs>
        <w:ind w:left="300" w:firstLine="0"/>
      </w:pPr>
      <w:hyperlink w:anchor="bookmark45" w:tooltip="Current Document">
        <w:r w:rsidR="00AC3A6F">
          <w:rPr>
            <w:rStyle w:val="65"/>
          </w:rPr>
          <w:t>Источники электрической энергии</w:t>
        </w:r>
        <w:r w:rsidR="00AC3A6F">
          <w:rPr>
            <w:rStyle w:val="65"/>
          </w:rPr>
          <w:tab/>
          <w:t>195</w:t>
        </w:r>
      </w:hyperlink>
    </w:p>
    <w:p w:rsidR="009977D3" w:rsidRDefault="00AC3A6F">
      <w:pPr>
        <w:pStyle w:val="23"/>
        <w:numPr>
          <w:ilvl w:val="1"/>
          <w:numId w:val="27"/>
        </w:numPr>
        <w:shd w:val="clear" w:color="auto" w:fill="auto"/>
        <w:tabs>
          <w:tab w:val="left" w:pos="679"/>
          <w:tab w:val="right" w:leader="dot" w:pos="6372"/>
        </w:tabs>
        <w:ind w:left="300" w:firstLine="0"/>
      </w:pPr>
      <w:r>
        <w:rPr>
          <w:rStyle w:val="65"/>
        </w:rPr>
        <w:t>Пассивные элементы</w:t>
      </w:r>
      <w:r>
        <w:rPr>
          <w:rStyle w:val="65"/>
        </w:rPr>
        <w:tab/>
        <w:t>196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27"/>
          <w:tab w:val="left" w:leader="dot" w:pos="5409"/>
        </w:tabs>
        <w:ind w:left="580" w:firstLine="0"/>
      </w:pPr>
      <w:r>
        <w:rPr>
          <w:rStyle w:val="62pt2"/>
        </w:rPr>
        <w:t xml:space="preserve">Резисторы .... </w:t>
      </w:r>
      <w:r>
        <w:rPr>
          <w:rStyle w:val="62pt2"/>
        </w:rPr>
        <w:tab/>
        <w:t xml:space="preserve"> .196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27"/>
          <w:tab w:val="left" w:pos="3062"/>
          <w:tab w:val="right" w:leader="dot" w:pos="6369"/>
        </w:tabs>
        <w:ind w:left="580" w:firstLine="0"/>
      </w:pPr>
      <w:r>
        <w:rPr>
          <w:rStyle w:val="65"/>
        </w:rPr>
        <w:t>Конденсаторы</w:t>
      </w:r>
      <w:r>
        <w:rPr>
          <w:rStyle w:val="65"/>
        </w:rPr>
        <w:tab/>
      </w:r>
      <w:r>
        <w:rPr>
          <w:rStyle w:val="65"/>
        </w:rPr>
        <w:tab/>
        <w:t>197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32"/>
        </w:tabs>
        <w:ind w:left="580" w:firstLine="0"/>
      </w:pPr>
      <w:r>
        <w:rPr>
          <w:rStyle w:val="65"/>
        </w:rPr>
        <w:t>Катушки индуктивности, дроссели</w:t>
      </w:r>
    </w:p>
    <w:p w:rsidR="009977D3" w:rsidRDefault="00AC3A6F">
      <w:pPr>
        <w:pStyle w:val="23"/>
        <w:shd w:val="clear" w:color="auto" w:fill="auto"/>
        <w:tabs>
          <w:tab w:val="right" w:pos="6362"/>
        </w:tabs>
        <w:ind w:left="1160" w:firstLine="0"/>
      </w:pPr>
      <w:r>
        <w:rPr>
          <w:rStyle w:val="65"/>
        </w:rPr>
        <w:t>и трансформаторы . .</w:t>
      </w:r>
      <w:r>
        <w:rPr>
          <w:rStyle w:val="65"/>
        </w:rPr>
        <w:tab/>
        <w:t>198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37"/>
          <w:tab w:val="right" w:leader="dot" w:pos="6369"/>
        </w:tabs>
        <w:ind w:left="580" w:firstLine="0"/>
      </w:pPr>
      <w:r>
        <w:rPr>
          <w:rStyle w:val="65"/>
        </w:rPr>
        <w:t>Предохранители</w:t>
      </w:r>
      <w:r>
        <w:rPr>
          <w:rStyle w:val="65"/>
        </w:rPr>
        <w:tab/>
        <w:t>198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13"/>
          <w:tab w:val="left" w:leader="dot" w:pos="5591"/>
          <w:tab w:val="right" w:pos="6369"/>
        </w:tabs>
        <w:ind w:left="580" w:firstLine="0"/>
      </w:pPr>
      <w:r>
        <w:rPr>
          <w:rStyle w:val="65"/>
        </w:rPr>
        <w:t>Элементы индикации</w:t>
      </w:r>
      <w:r>
        <w:rPr>
          <w:rStyle w:val="65"/>
        </w:rPr>
        <w:tab/>
      </w:r>
      <w:r>
        <w:rPr>
          <w:rStyle w:val="65"/>
        </w:rPr>
        <w:tab/>
        <w:t>198</w:t>
      </w:r>
    </w:p>
    <w:p w:rsidR="009977D3" w:rsidRDefault="00AC3A6F">
      <w:pPr>
        <w:pStyle w:val="23"/>
        <w:numPr>
          <w:ilvl w:val="1"/>
          <w:numId w:val="27"/>
        </w:numPr>
        <w:shd w:val="clear" w:color="auto" w:fill="auto"/>
        <w:tabs>
          <w:tab w:val="left" w:pos="674"/>
          <w:tab w:val="right" w:leader="dot" w:pos="6372"/>
        </w:tabs>
        <w:ind w:left="300" w:firstLine="0"/>
      </w:pPr>
      <w:r>
        <w:rPr>
          <w:rStyle w:val="65"/>
        </w:rPr>
        <w:t xml:space="preserve">Полупроводниковые элементы </w:t>
      </w:r>
      <w:r>
        <w:rPr>
          <w:rStyle w:val="65"/>
        </w:rPr>
        <w:tab/>
        <w:t>199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08"/>
          <w:tab w:val="right" w:leader="dot" w:pos="6369"/>
        </w:tabs>
        <w:ind w:left="580" w:firstLine="0"/>
      </w:pPr>
      <w:r>
        <w:rPr>
          <w:rStyle w:val="65"/>
        </w:rPr>
        <w:t>Диоды и тиристоры</w:t>
      </w:r>
      <w:r>
        <w:rPr>
          <w:rStyle w:val="65"/>
        </w:rPr>
        <w:tab/>
        <w:t>199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08"/>
          <w:tab w:val="right" w:leader="dot" w:pos="6369"/>
        </w:tabs>
        <w:ind w:left="580" w:firstLine="0"/>
      </w:pPr>
      <w:r>
        <w:rPr>
          <w:rStyle w:val="65"/>
        </w:rPr>
        <w:t>Транзисторы</w:t>
      </w:r>
      <w:r>
        <w:rPr>
          <w:rStyle w:val="65"/>
        </w:rPr>
        <w:tab/>
        <w:t>200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13"/>
          <w:tab w:val="right" w:pos="6369"/>
        </w:tabs>
        <w:ind w:left="580" w:firstLine="0"/>
      </w:pPr>
      <w:r>
        <w:rPr>
          <w:rStyle w:val="65"/>
        </w:rPr>
        <w:t xml:space="preserve">Фоточувствительные и излучающие </w:t>
      </w:r>
      <w:r>
        <w:rPr>
          <w:rStyle w:val="62pt2"/>
        </w:rPr>
        <w:t>элементы ....</w:t>
      </w:r>
      <w:r>
        <w:rPr>
          <w:rStyle w:val="65"/>
        </w:rPr>
        <w:tab/>
        <w:t>203</w:t>
      </w:r>
    </w:p>
    <w:p w:rsidR="009977D3" w:rsidRDefault="00AC3A6F">
      <w:pPr>
        <w:pStyle w:val="23"/>
        <w:numPr>
          <w:ilvl w:val="1"/>
          <w:numId w:val="27"/>
        </w:numPr>
        <w:shd w:val="clear" w:color="auto" w:fill="auto"/>
        <w:tabs>
          <w:tab w:val="left" w:pos="670"/>
          <w:tab w:val="right" w:leader="dot" w:pos="6372"/>
        </w:tabs>
        <w:ind w:left="300" w:firstLine="0"/>
      </w:pPr>
      <w:r>
        <w:rPr>
          <w:rStyle w:val="65"/>
        </w:rPr>
        <w:t>Интегральные микросхемы</w:t>
      </w:r>
      <w:r>
        <w:rPr>
          <w:rStyle w:val="65"/>
        </w:rPr>
        <w:tab/>
        <w:t>204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13"/>
          <w:tab w:val="right" w:pos="6369"/>
        </w:tabs>
        <w:ind w:left="580" w:firstLine="0"/>
      </w:pPr>
      <w:r>
        <w:rPr>
          <w:rStyle w:val="65"/>
        </w:rPr>
        <w:t>Элементы цифровой техники</w:t>
      </w:r>
      <w:r>
        <w:rPr>
          <w:rStyle w:val="65"/>
        </w:rPr>
        <w:tab/>
        <w:t>204</w:t>
      </w:r>
    </w:p>
    <w:p w:rsidR="009977D3" w:rsidRDefault="00AC3A6F">
      <w:pPr>
        <w:pStyle w:val="23"/>
        <w:numPr>
          <w:ilvl w:val="2"/>
          <w:numId w:val="27"/>
        </w:numPr>
        <w:shd w:val="clear" w:color="auto" w:fill="auto"/>
        <w:tabs>
          <w:tab w:val="left" w:pos="1113"/>
          <w:tab w:val="right" w:pos="6369"/>
        </w:tabs>
        <w:ind w:left="580" w:firstLine="0"/>
      </w:pPr>
      <w:r>
        <w:rPr>
          <w:rStyle w:val="65"/>
        </w:rPr>
        <w:t>Элементы аналоговой техники .</w:t>
      </w:r>
      <w:r>
        <w:rPr>
          <w:rStyle w:val="65"/>
        </w:rPr>
        <w:tab/>
        <w:t>206</w:t>
      </w:r>
    </w:p>
    <w:p w:rsidR="009977D3" w:rsidRDefault="00AC3A6F">
      <w:pPr>
        <w:pStyle w:val="23"/>
        <w:numPr>
          <w:ilvl w:val="1"/>
          <w:numId w:val="27"/>
        </w:numPr>
        <w:shd w:val="clear" w:color="auto" w:fill="auto"/>
        <w:tabs>
          <w:tab w:val="left" w:pos="665"/>
          <w:tab w:val="right" w:leader="dot" w:pos="6372"/>
        </w:tabs>
        <w:ind w:left="300" w:firstLine="0"/>
      </w:pPr>
      <w:r>
        <w:rPr>
          <w:rStyle w:val="65"/>
        </w:rPr>
        <w:t>Элементы коммутации</w:t>
      </w:r>
      <w:r>
        <w:rPr>
          <w:rStyle w:val="65"/>
        </w:rPr>
        <w:tab/>
        <w:t>206</w:t>
      </w:r>
    </w:p>
    <w:p w:rsidR="009977D3" w:rsidRDefault="009977D3">
      <w:pPr>
        <w:pStyle w:val="23"/>
        <w:numPr>
          <w:ilvl w:val="1"/>
          <w:numId w:val="27"/>
        </w:numPr>
        <w:shd w:val="clear" w:color="auto" w:fill="auto"/>
        <w:tabs>
          <w:tab w:val="left" w:pos="670"/>
          <w:tab w:val="right" w:leader="dot" w:pos="6372"/>
        </w:tabs>
        <w:spacing w:after="153"/>
        <w:ind w:left="300" w:firstLine="0"/>
      </w:pPr>
      <w:hyperlink w:anchor="bookmark50" w:tooltip="Current Document">
        <w:r w:rsidR="00AC3A6F">
          <w:rPr>
            <w:rStyle w:val="65"/>
          </w:rPr>
          <w:t>Некоторые выводы</w:t>
        </w:r>
        <w:r w:rsidR="00AC3A6F">
          <w:rPr>
            <w:rStyle w:val="65"/>
          </w:rPr>
          <w:tab/>
          <w:t>209</w:t>
        </w:r>
      </w:hyperlink>
    </w:p>
    <w:p w:rsidR="009977D3" w:rsidRDefault="00AC3A6F">
      <w:pPr>
        <w:pStyle w:val="19"/>
        <w:shd w:val="clear" w:color="auto" w:fill="auto"/>
        <w:spacing w:after="29" w:line="180" w:lineRule="exact"/>
        <w:ind w:left="580"/>
      </w:pPr>
      <w:bookmarkStart w:id="65" w:name="bookmark65"/>
      <w:r>
        <w:t>Приложение А (справочное).</w:t>
      </w:r>
      <w:r>
        <w:rPr>
          <w:rStyle w:val="24"/>
        </w:rPr>
        <w:t xml:space="preserve"> Пояснения некоторых</w:t>
      </w:r>
      <w:bookmarkEnd w:id="65"/>
    </w:p>
    <w:p w:rsidR="009977D3" w:rsidRDefault="00AC3A6F">
      <w:pPr>
        <w:pStyle w:val="46"/>
        <w:shd w:val="clear" w:color="auto" w:fill="auto"/>
        <w:tabs>
          <w:tab w:val="right" w:leader="dot" w:pos="6369"/>
        </w:tabs>
        <w:spacing w:before="0" w:after="204" w:line="180" w:lineRule="exact"/>
        <w:ind w:left="580" w:firstLine="0"/>
      </w:pPr>
      <w:r>
        <w:t>терминов</w:t>
      </w:r>
      <w:r>
        <w:tab/>
        <w:t>210</w:t>
      </w:r>
    </w:p>
    <w:p w:rsidR="009977D3" w:rsidRDefault="00AC3A6F">
      <w:pPr>
        <w:pStyle w:val="19"/>
        <w:shd w:val="clear" w:color="auto" w:fill="auto"/>
        <w:spacing w:after="29" w:line="180" w:lineRule="exact"/>
        <w:ind w:left="580"/>
      </w:pPr>
      <w:bookmarkStart w:id="66" w:name="bookmark66"/>
      <w:r>
        <w:t>Приложение Б (справочное).</w:t>
      </w:r>
      <w:r>
        <w:rPr>
          <w:rStyle w:val="24"/>
        </w:rPr>
        <w:t xml:space="preserve"> Перечень используемых</w:t>
      </w:r>
      <w:bookmarkEnd w:id="66"/>
    </w:p>
    <w:p w:rsidR="009977D3" w:rsidRDefault="00AC3A6F">
      <w:pPr>
        <w:pStyle w:val="46"/>
        <w:shd w:val="clear" w:color="auto" w:fill="auto"/>
        <w:tabs>
          <w:tab w:val="right" w:leader="dot" w:pos="6369"/>
        </w:tabs>
        <w:spacing w:before="0" w:after="157" w:line="180" w:lineRule="exact"/>
        <w:ind w:left="580" w:firstLine="0"/>
      </w:pPr>
      <w:r>
        <w:t xml:space="preserve">стандартов </w:t>
      </w:r>
      <w:r>
        <w:tab/>
        <w:t>211</w:t>
      </w:r>
    </w:p>
    <w:p w:rsidR="009977D3" w:rsidRDefault="009977D3">
      <w:pPr>
        <w:pStyle w:val="46"/>
        <w:shd w:val="clear" w:color="auto" w:fill="auto"/>
        <w:tabs>
          <w:tab w:val="right" w:leader="dot" w:pos="5789"/>
        </w:tabs>
        <w:spacing w:before="0" w:after="172" w:line="245" w:lineRule="exact"/>
        <w:ind w:left="580" w:right="20"/>
      </w:pPr>
      <w:hyperlink w:anchor="bookmark54" w:tooltip="Current Document">
        <w:r w:rsidR="00AC3A6F">
          <w:rPr>
            <w:rStyle w:val="7"/>
          </w:rPr>
          <w:t>Приложение В (справочное).</w:t>
        </w:r>
        <w:r w:rsidR="00AC3A6F">
          <w:t xml:space="preserve"> Множители и приставки для образова</w:t>
        </w:r>
        <w:r w:rsidR="00AC3A6F">
          <w:softHyphen/>
          <w:t>ния десятичных кратных и дольных единиц</w:t>
        </w:r>
        <w:r w:rsidR="00AC3A6F">
          <w:tab/>
          <w:t>214</w:t>
        </w:r>
      </w:hyperlink>
    </w:p>
    <w:p w:rsidR="009977D3" w:rsidRDefault="00AC3A6F">
      <w:pPr>
        <w:pStyle w:val="46"/>
        <w:shd w:val="clear" w:color="auto" w:fill="auto"/>
        <w:spacing w:before="0" w:after="29" w:line="180" w:lineRule="exact"/>
        <w:ind w:left="580"/>
      </w:pPr>
      <w:bookmarkStart w:id="67" w:name="bookmark67"/>
      <w:r>
        <w:rPr>
          <w:rStyle w:val="7"/>
        </w:rPr>
        <w:t>Приложение Г (справочное).</w:t>
      </w:r>
      <w:r>
        <w:t xml:space="preserve"> Единицы электротехнических</w:t>
      </w:r>
      <w:bookmarkEnd w:id="67"/>
    </w:p>
    <w:p w:rsidR="009977D3" w:rsidRDefault="00AC3A6F">
      <w:pPr>
        <w:pStyle w:val="46"/>
        <w:shd w:val="clear" w:color="auto" w:fill="auto"/>
        <w:tabs>
          <w:tab w:val="right" w:leader="dot" w:pos="6369"/>
        </w:tabs>
        <w:spacing w:before="0" w:after="0" w:line="180" w:lineRule="exact"/>
        <w:ind w:left="580" w:firstLine="0"/>
      </w:pPr>
      <w:r>
        <w:t>величин</w:t>
      </w:r>
      <w:r>
        <w:tab/>
        <w:t>215</w:t>
      </w:r>
      <w:r w:rsidR="009977D3">
        <w:fldChar w:fldCharType="end"/>
      </w:r>
    </w:p>
    <w:p w:rsidR="009977D3" w:rsidRDefault="00AC3A6F">
      <w:pPr>
        <w:pStyle w:val="1"/>
        <w:shd w:val="clear" w:color="auto" w:fill="auto"/>
        <w:spacing w:before="0" w:after="282" w:line="210" w:lineRule="exact"/>
        <w:ind w:firstLine="0"/>
        <w:jc w:val="center"/>
      </w:pPr>
      <w:bookmarkStart w:id="68" w:name="bookmark68"/>
      <w:r>
        <w:rPr>
          <w:rStyle w:val="105pt"/>
        </w:rPr>
        <w:t>Митин Геннадий Петрович</w:t>
      </w:r>
      <w:bookmarkEnd w:id="68"/>
    </w:p>
    <w:p w:rsidR="009977D3" w:rsidRDefault="00AC3A6F">
      <w:pPr>
        <w:pStyle w:val="340"/>
        <w:keepNext/>
        <w:keepLines/>
        <w:shd w:val="clear" w:color="auto" w:fill="auto"/>
        <w:spacing w:before="0" w:after="414"/>
      </w:pPr>
      <w:bookmarkStart w:id="69" w:name="bookmark69"/>
      <w:r>
        <w:lastRenderedPageBreak/>
        <w:t>Условные обозначения в отечественных и зарубежных электрических схемах</w:t>
      </w:r>
      <w:bookmarkEnd w:id="69"/>
    </w:p>
    <w:p w:rsidR="009977D3" w:rsidRDefault="00AC3A6F">
      <w:pPr>
        <w:pStyle w:val="100"/>
        <w:shd w:val="clear" w:color="auto" w:fill="auto"/>
        <w:spacing w:before="0" w:after="240" w:line="211" w:lineRule="exact"/>
        <w:jc w:val="center"/>
      </w:pPr>
      <w:r>
        <w:rPr>
          <w:rStyle w:val="1095pt"/>
        </w:rPr>
        <w:t>Редактор</w:t>
      </w:r>
      <w:r>
        <w:rPr>
          <w:rStyle w:val="105"/>
        </w:rPr>
        <w:t xml:space="preserve"> М. Д. Зверев </w:t>
      </w:r>
      <w:r>
        <w:rPr>
          <w:rStyle w:val="1095pt"/>
        </w:rPr>
        <w:t>Оформление</w:t>
      </w:r>
      <w:r>
        <w:rPr>
          <w:rStyle w:val="105"/>
        </w:rPr>
        <w:t xml:space="preserve"> М. Д. Зверева </w:t>
      </w:r>
      <w:r>
        <w:rPr>
          <w:rStyle w:val="1095pt"/>
        </w:rPr>
        <w:t>Корректор</w:t>
      </w:r>
      <w:r>
        <w:rPr>
          <w:rStyle w:val="105"/>
        </w:rPr>
        <w:t xml:space="preserve"> М. С. </w:t>
      </w:r>
      <w:proofErr w:type="spellStart"/>
      <w:r>
        <w:rPr>
          <w:rStyle w:val="105"/>
        </w:rPr>
        <w:t>Суховицкая</w:t>
      </w:r>
      <w:proofErr w:type="spellEnd"/>
      <w:r>
        <w:rPr>
          <w:rStyle w:val="105"/>
        </w:rPr>
        <w:t xml:space="preserve"> </w:t>
      </w:r>
      <w:r>
        <w:rPr>
          <w:rStyle w:val="1095pt"/>
        </w:rPr>
        <w:t>Компьютерная верстка</w:t>
      </w:r>
      <w:r>
        <w:rPr>
          <w:rStyle w:val="105"/>
        </w:rPr>
        <w:t xml:space="preserve"> Д. А. Хрусталева</w:t>
      </w:r>
    </w:p>
    <w:p w:rsidR="009977D3" w:rsidRDefault="00AC3A6F">
      <w:pPr>
        <w:pStyle w:val="1121"/>
        <w:shd w:val="clear" w:color="auto" w:fill="auto"/>
        <w:spacing w:after="60" w:line="211" w:lineRule="exact"/>
        <w:jc w:val="center"/>
      </w:pPr>
      <w:r>
        <w:rPr>
          <w:rStyle w:val="1124"/>
          <w:lang w:val="en-US"/>
        </w:rPr>
        <w:t>Internet</w:t>
      </w:r>
      <w:r>
        <w:rPr>
          <w:rStyle w:val="1124"/>
        </w:rPr>
        <w:t xml:space="preserve">-магазин </w:t>
      </w:r>
      <w:hyperlink r:id="rId632" w:history="1">
        <w:r>
          <w:rPr>
            <w:rStyle w:val="a3"/>
            <w:lang w:val="en-US"/>
          </w:rPr>
          <w:t>www</w:t>
        </w:r>
        <w:r w:rsidRPr="00AC3A6F">
          <w:rPr>
            <w:rStyle w:val="a3"/>
            <w:lang w:val="ru-RU"/>
          </w:rPr>
          <w:t>.</w:t>
        </w:r>
        <w:proofErr w:type="spellStart"/>
        <w:r>
          <w:rPr>
            <w:rStyle w:val="a3"/>
            <w:lang w:val="en-US"/>
          </w:rPr>
          <w:t>dessy</w:t>
        </w:r>
        <w:proofErr w:type="spellEnd"/>
        <w:r w:rsidRPr="00AC3A6F">
          <w:rPr>
            <w:rStyle w:val="a3"/>
            <w:lang w:val="ru-RU"/>
          </w:rPr>
          <w:t>.</w:t>
        </w:r>
        <w:proofErr w:type="spellStart"/>
        <w:r>
          <w:rPr>
            <w:rStyle w:val="a3"/>
            <w:lang w:val="en-US"/>
          </w:rPr>
          <w:t>ru</w:t>
        </w:r>
        <w:proofErr w:type="spellEnd"/>
      </w:hyperlink>
    </w:p>
    <w:p w:rsidR="009977D3" w:rsidRDefault="00AC3A6F">
      <w:pPr>
        <w:pStyle w:val="1121"/>
        <w:shd w:val="clear" w:color="auto" w:fill="auto"/>
        <w:spacing w:after="379" w:line="211" w:lineRule="exact"/>
        <w:jc w:val="center"/>
      </w:pPr>
      <w:r>
        <w:rPr>
          <w:rStyle w:val="1124"/>
        </w:rPr>
        <w:t xml:space="preserve">Книга — почтой Россия, 107113, Москва, а/я 10 тел. (095) 304-72-31 </w:t>
      </w:r>
      <w:r>
        <w:rPr>
          <w:rStyle w:val="1124"/>
          <w:lang w:val="en-US"/>
        </w:rPr>
        <w:t>e</w:t>
      </w:r>
      <w:r w:rsidRPr="00AC3A6F">
        <w:rPr>
          <w:rStyle w:val="1124"/>
          <w:lang w:val="ru-RU"/>
        </w:rPr>
        <w:t>-</w:t>
      </w:r>
      <w:r>
        <w:rPr>
          <w:rStyle w:val="1124"/>
          <w:lang w:val="en-US"/>
        </w:rPr>
        <w:t>mail</w:t>
      </w:r>
      <w:r w:rsidRPr="00AC3A6F">
        <w:rPr>
          <w:rStyle w:val="1124"/>
          <w:lang w:val="ru-RU"/>
        </w:rPr>
        <w:t xml:space="preserve">: </w:t>
      </w:r>
      <w:hyperlink r:id="rId633" w:history="1">
        <w:r>
          <w:rPr>
            <w:rStyle w:val="a3"/>
            <w:lang w:val="en-US"/>
          </w:rPr>
          <w:t>post</w:t>
        </w:r>
        <w:r w:rsidRPr="00AC3A6F">
          <w:rPr>
            <w:rStyle w:val="a3"/>
            <w:lang w:val="ru-RU"/>
          </w:rPr>
          <w:t>@</w:t>
        </w:r>
        <w:proofErr w:type="spellStart"/>
        <w:r>
          <w:rPr>
            <w:rStyle w:val="a3"/>
            <w:lang w:val="en-US"/>
          </w:rPr>
          <w:t>dessy</w:t>
        </w:r>
        <w:proofErr w:type="spellEnd"/>
        <w:r w:rsidRPr="00AC3A6F">
          <w:rPr>
            <w:rStyle w:val="a3"/>
            <w:lang w:val="ru-RU"/>
          </w:rPr>
          <w:t>.</w:t>
        </w:r>
        <w:proofErr w:type="spellStart"/>
        <w:r>
          <w:rPr>
            <w:rStyle w:val="a3"/>
            <w:lang w:val="en-US"/>
          </w:rPr>
          <w:t>ru</w:t>
        </w:r>
        <w:proofErr w:type="spellEnd"/>
      </w:hyperlink>
    </w:p>
    <w:p w:rsidR="009977D3" w:rsidRDefault="00AC3A6F">
      <w:pPr>
        <w:pStyle w:val="80"/>
        <w:shd w:val="clear" w:color="auto" w:fill="auto"/>
        <w:spacing w:before="0" w:after="364" w:line="187" w:lineRule="exact"/>
        <w:jc w:val="center"/>
      </w:pPr>
      <w:r>
        <w:rPr>
          <w:rStyle w:val="88ptffd"/>
        </w:rPr>
        <w:t xml:space="preserve">Сдано в набор 10.01.2003. Подписано в печать 01.02.2003. Формат 60x88/16. Гарнитура «Тайме». </w:t>
      </w:r>
      <w:proofErr w:type="spellStart"/>
      <w:r>
        <w:rPr>
          <w:rStyle w:val="88ptffd"/>
        </w:rPr>
        <w:t>Усл</w:t>
      </w:r>
      <w:proofErr w:type="spellEnd"/>
      <w:r>
        <w:rPr>
          <w:rStyle w:val="88ptffd"/>
        </w:rPr>
        <w:t xml:space="preserve">. </w:t>
      </w:r>
      <w:proofErr w:type="spellStart"/>
      <w:r>
        <w:rPr>
          <w:rStyle w:val="88ptffd"/>
        </w:rPr>
        <w:t>печ</w:t>
      </w:r>
      <w:proofErr w:type="spellEnd"/>
      <w:r>
        <w:rPr>
          <w:rStyle w:val="88ptffd"/>
        </w:rPr>
        <w:t xml:space="preserve">. л. 14. </w:t>
      </w:r>
      <w:proofErr w:type="spellStart"/>
      <w:r>
        <w:rPr>
          <w:rStyle w:val="88ptffd"/>
        </w:rPr>
        <w:t>Уч.-изд</w:t>
      </w:r>
      <w:proofErr w:type="spellEnd"/>
      <w:r>
        <w:rPr>
          <w:rStyle w:val="88ptffd"/>
        </w:rPr>
        <w:t>. л. 14,63. Печать офсетная. Бумага офсетная. Тираж 2000 экз. Заказ № 264-6.</w:t>
      </w:r>
    </w:p>
    <w:p w:rsidR="009977D3" w:rsidRDefault="00AC3A6F">
      <w:pPr>
        <w:pStyle w:val="80"/>
        <w:shd w:val="clear" w:color="auto" w:fill="auto"/>
        <w:spacing w:before="0" w:after="364" w:line="182" w:lineRule="exact"/>
        <w:jc w:val="center"/>
      </w:pPr>
      <w:r>
        <w:rPr>
          <w:rStyle w:val="88ptffd"/>
        </w:rPr>
        <w:t xml:space="preserve">ООО «Изумруд» 124239, Москва, ул. </w:t>
      </w:r>
      <w:proofErr w:type="spellStart"/>
      <w:r>
        <w:rPr>
          <w:rStyle w:val="88ptffd"/>
        </w:rPr>
        <w:t>Новопетровская</w:t>
      </w:r>
      <w:proofErr w:type="spellEnd"/>
      <w:r>
        <w:rPr>
          <w:rStyle w:val="88ptffd"/>
        </w:rPr>
        <w:t xml:space="preserve">, д. 10 Тел./факс: (095) 364-01-78 </w:t>
      </w:r>
      <w:r>
        <w:rPr>
          <w:rStyle w:val="88ptffd"/>
          <w:lang w:val="en-US"/>
        </w:rPr>
        <w:t>E</w:t>
      </w:r>
      <w:r w:rsidRPr="00AC3A6F">
        <w:rPr>
          <w:rStyle w:val="88ptffd"/>
          <w:lang w:val="ru-RU"/>
        </w:rPr>
        <w:t>-</w:t>
      </w:r>
      <w:r>
        <w:rPr>
          <w:rStyle w:val="88ptffd"/>
          <w:lang w:val="en-US"/>
        </w:rPr>
        <w:t>mail</w:t>
      </w:r>
      <w:r w:rsidRPr="00AC3A6F">
        <w:rPr>
          <w:rStyle w:val="88ptffd"/>
          <w:lang w:val="ru-RU"/>
        </w:rPr>
        <w:t xml:space="preserve">: </w:t>
      </w:r>
      <w:hyperlink r:id="rId634" w:history="1">
        <w:r>
          <w:rPr>
            <w:rStyle w:val="a3"/>
            <w:b/>
            <w:bCs/>
            <w:sz w:val="16"/>
            <w:szCs w:val="16"/>
            <w:lang w:val="en-US"/>
          </w:rPr>
          <w:t>ds</w:t>
        </w:r>
        <w:r w:rsidRPr="00AC3A6F">
          <w:rPr>
            <w:rStyle w:val="a3"/>
            <w:b/>
            <w:bCs/>
            <w:sz w:val="16"/>
            <w:szCs w:val="16"/>
            <w:lang w:val="ru-RU"/>
          </w:rPr>
          <w:t>@</w:t>
        </w:r>
        <w:r>
          <w:rPr>
            <w:rStyle w:val="a3"/>
            <w:b/>
            <w:bCs/>
            <w:sz w:val="16"/>
            <w:szCs w:val="16"/>
            <w:lang w:val="en-US"/>
          </w:rPr>
          <w:t>techbooks</w:t>
        </w:r>
        <w:r w:rsidRPr="00AC3A6F">
          <w:rPr>
            <w:rStyle w:val="a3"/>
            <w:sz w:val="15"/>
            <w:szCs w:val="15"/>
            <w:lang w:val="ru-RU"/>
          </w:rPr>
          <w:t>.</w:t>
        </w:r>
        <w:r>
          <w:rPr>
            <w:rStyle w:val="a3"/>
            <w:sz w:val="15"/>
            <w:szCs w:val="15"/>
            <w:lang w:val="en-US"/>
          </w:rPr>
          <w:t>ru</w:t>
        </w:r>
      </w:hyperlink>
      <w:r w:rsidRPr="00AC3A6F">
        <w:rPr>
          <w:rStyle w:val="875pt"/>
          <w:lang w:val="ru-RU"/>
        </w:rPr>
        <w:t xml:space="preserve"> </w:t>
      </w:r>
      <w:hyperlink r:id="rId635" w:history="1">
        <w:r>
          <w:rPr>
            <w:rStyle w:val="a3"/>
            <w:b/>
            <w:bCs/>
            <w:sz w:val="16"/>
            <w:szCs w:val="16"/>
            <w:lang w:val="en-US"/>
          </w:rPr>
          <w:t>http</w:t>
        </w:r>
        <w:r w:rsidRPr="00AC3A6F">
          <w:rPr>
            <w:rStyle w:val="a3"/>
            <w:b/>
            <w:bCs/>
            <w:sz w:val="16"/>
            <w:szCs w:val="16"/>
            <w:lang w:val="ru-RU"/>
          </w:rPr>
          <w:t>://</w:t>
        </w:r>
        <w:r>
          <w:rPr>
            <w:rStyle w:val="a3"/>
            <w:b/>
            <w:bCs/>
            <w:sz w:val="16"/>
            <w:szCs w:val="16"/>
            <w:lang w:val="en-US"/>
          </w:rPr>
          <w:t>www</w:t>
        </w:r>
        <w:r w:rsidRPr="00AC3A6F">
          <w:rPr>
            <w:rStyle w:val="a3"/>
            <w:b/>
            <w:bCs/>
            <w:sz w:val="16"/>
            <w:szCs w:val="16"/>
            <w:lang w:val="ru-RU"/>
          </w:rPr>
          <w:t>.</w:t>
        </w:r>
        <w:proofErr w:type="spellStart"/>
        <w:r>
          <w:rPr>
            <w:rStyle w:val="a3"/>
            <w:b/>
            <w:bCs/>
            <w:sz w:val="16"/>
            <w:szCs w:val="16"/>
            <w:lang w:val="en-US"/>
          </w:rPr>
          <w:t>techbooks</w:t>
        </w:r>
        <w:proofErr w:type="spellEnd"/>
        <w:r w:rsidRPr="00AC3A6F">
          <w:rPr>
            <w:rStyle w:val="a3"/>
            <w:b/>
            <w:bCs/>
            <w:sz w:val="16"/>
            <w:szCs w:val="16"/>
            <w:lang w:val="ru-RU"/>
          </w:rPr>
          <w:t>.</w:t>
        </w:r>
        <w:proofErr w:type="spellStart"/>
        <w:r>
          <w:rPr>
            <w:rStyle w:val="a3"/>
            <w:b/>
            <w:bCs/>
            <w:sz w:val="16"/>
            <w:szCs w:val="16"/>
            <w:lang w:val="en-US"/>
          </w:rPr>
          <w:t>ru</w:t>
        </w:r>
        <w:proofErr w:type="spellEnd"/>
      </w:hyperlink>
    </w:p>
    <w:p w:rsidR="009977D3" w:rsidRDefault="00AC3A6F">
      <w:pPr>
        <w:pStyle w:val="6410"/>
        <w:shd w:val="clear" w:color="auto" w:fill="auto"/>
        <w:spacing w:line="178" w:lineRule="exact"/>
        <w:ind w:right="180"/>
        <w:jc w:val="center"/>
      </w:pPr>
      <w:proofErr w:type="spellStart"/>
      <w:r>
        <w:t>Огпечатано</w:t>
      </w:r>
      <w:proofErr w:type="spellEnd"/>
      <w:r>
        <w:t xml:space="preserve"> в ФГУП «Производственно-издательский комбинат ВИНИТИ», 140010, г.</w:t>
      </w:r>
      <w:r>
        <w:rPr>
          <w:rStyle w:val="6411"/>
        </w:rPr>
        <w:t xml:space="preserve"> Люберцы</w:t>
      </w:r>
      <w:r>
        <w:t xml:space="preserve"> </w:t>
      </w:r>
      <w:proofErr w:type="gramStart"/>
      <w:r>
        <w:t>Московской</w:t>
      </w:r>
      <w:proofErr w:type="gramEnd"/>
      <w:r>
        <w:t xml:space="preserve"> обл., Октябрьский </w:t>
      </w:r>
      <w:proofErr w:type="spellStart"/>
      <w:r>
        <w:t>пр-т</w:t>
      </w:r>
      <w:proofErr w:type="spellEnd"/>
      <w:r>
        <w:t>, 403. Тел 554-21-86</w:t>
      </w:r>
    </w:p>
    <w:sectPr w:rsidR="009977D3" w:rsidSect="009977D3">
      <w:headerReference w:type="even" r:id="rId636"/>
      <w:headerReference w:type="default" r:id="rId637"/>
      <w:headerReference w:type="first" r:id="rId638"/>
      <w:pgSz w:w="8390" w:h="11905"/>
      <w:pgMar w:top="1337" w:right="530" w:bottom="1241" w:left="1470" w:header="0" w:footer="3" w:gutter="0"/>
      <w:cols w:space="720"/>
      <w:noEndnote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68E7" w:rsidRDefault="008168E7" w:rsidP="009977D3">
      <w:r>
        <w:separator/>
      </w:r>
    </w:p>
  </w:endnote>
  <w:endnote w:type="continuationSeparator" w:id="0">
    <w:p w:rsidR="008168E7" w:rsidRDefault="008168E7" w:rsidP="009977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Pr="00AC3A6F" w:rsidRDefault="00AC3A6F" w:rsidP="00AC3A6F">
    <w:pPr>
      <w:pStyle w:val="ae"/>
      <w:ind w:left="4248"/>
      <w:rPr>
        <w:color w:val="943634" w:themeColor="accent2" w:themeShade="BF"/>
      </w:rPr>
    </w:pPr>
    <w:r>
      <w:rPr>
        <w:color w:val="943634" w:themeColor="accent2" w:themeShade="BF"/>
        <w:lang w:val="ru-RU"/>
      </w:rPr>
      <w:t xml:space="preserve">      </w:t>
    </w:r>
    <w:hyperlink r:id="rId1" w:history="1">
      <w:r w:rsidRPr="00AC3A6F">
        <w:rPr>
          <w:rStyle w:val="a3"/>
        </w:rPr>
        <w:t>http://энергосайт.рф/</w:t>
      </w:r>
    </w:hyperlink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346" w:wrap="none" w:vAnchor="text" w:hAnchor="page" w:x="7507" w:y="-649"/>
      <w:shd w:val="clear" w:color="auto" w:fill="auto"/>
      <w:jc w:val="both"/>
    </w:pPr>
    <w:r>
      <w:rPr>
        <w:rStyle w:val="Arial215pt"/>
      </w:rPr>
      <w:t>I</w:t>
    </w:r>
  </w:p>
  <w:p w:rsidR="00AC3A6F" w:rsidRDefault="00AC3A6F">
    <w:pPr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42" w:h="168" w:wrap="none" w:vAnchor="text" w:hAnchor="page" w:x="375" w:y="-1247"/>
      <w:shd w:val="clear" w:color="auto" w:fill="auto"/>
      <w:ind w:left="1171"/>
    </w:pPr>
    <w:r>
      <w:rPr>
        <w:rStyle w:val="95pt0"/>
        <w:vertAlign w:val="superscript"/>
      </w:rPr>
      <w:t>1</w:t>
    </w:r>
    <w:proofErr w:type="gramStart"/>
    <w:r>
      <w:rPr>
        <w:rStyle w:val="95pt0"/>
      </w:rPr>
      <w:t xml:space="preserve"> В</w:t>
    </w:r>
    <w:proofErr w:type="gramEnd"/>
    <w:r>
      <w:rPr>
        <w:rStyle w:val="95pt0"/>
      </w:rPr>
      <w:t xml:space="preserve"> примерах приведены только случаи раздельных катодных выводов (КА).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099" w:h="178" w:wrap="none" w:vAnchor="text" w:hAnchor="page" w:x="544" w:y="-1110"/>
      <w:shd w:val="clear" w:color="auto" w:fill="auto"/>
      <w:ind w:left="950"/>
    </w:pPr>
    <w:r>
      <w:rPr>
        <w:rStyle w:val="95pt0"/>
        <w:vertAlign w:val="superscript"/>
      </w:rPr>
      <w:t>1</w:t>
    </w:r>
    <w:proofErr w:type="gramStart"/>
    <w:r>
      <w:rPr>
        <w:rStyle w:val="95pt0"/>
      </w:rPr>
      <w:t xml:space="preserve"> В</w:t>
    </w:r>
    <w:proofErr w:type="gramEnd"/>
    <w:r>
      <w:rPr>
        <w:rStyle w:val="95pt0"/>
      </w:rPr>
      <w:t xml:space="preserve"> примерах приведены только случаи раздельных катодных выводов (КА).</w: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629" w:wrap="none" w:vAnchor="text" w:hAnchor="page" w:x="958" w:y="-1018"/>
      <w:shd w:val="clear" w:color="auto" w:fill="auto"/>
      <w:jc w:val="both"/>
    </w:pPr>
    <w:r>
      <w:rPr>
        <w:rStyle w:val="45pt"/>
      </w:rPr>
      <w:t>I</w:t>
    </w:r>
  </w:p>
  <w:p w:rsidR="00AC3A6F" w:rsidRDefault="00AC3A6F">
    <w:pPr>
      <w:rPr>
        <w:sz w:val="2"/>
        <w:szCs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13" w:h="130" w:wrap="none" w:vAnchor="text" w:hAnchor="page" w:x="339" w:y="-543"/>
      <w:shd w:val="clear" w:color="auto" w:fill="auto"/>
      <w:ind w:left="446"/>
    </w:pPr>
    <w:r>
      <w:rPr>
        <w:rStyle w:val="95pt2"/>
      </w:rPr>
      <w:t>I</w: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68E7" w:rsidRDefault="008168E7">
      <w:r>
        <w:separator/>
      </w:r>
    </w:p>
  </w:footnote>
  <w:footnote w:type="continuationSeparator" w:id="0">
    <w:p w:rsidR="008168E7" w:rsidRDefault="008168E7">
      <w:r>
        <w:continuationSeparator/>
      </w:r>
    </w:p>
  </w:footnote>
  <w:footnote w:id="1">
    <w:p w:rsidR="00AC3A6F" w:rsidRDefault="00AC3A6F">
      <w:pPr>
        <w:pStyle w:val="a5"/>
        <w:shd w:val="clear" w:color="auto" w:fill="auto"/>
        <w:spacing w:line="160" w:lineRule="exact"/>
        <w:ind w:left="300"/>
      </w:pPr>
      <w:r>
        <w:rPr>
          <w:rStyle w:val="8pt"/>
          <w:vertAlign w:val="superscript"/>
        </w:rPr>
        <w:footnoteRef/>
      </w:r>
      <w:r>
        <w:rPr>
          <w:rStyle w:val="8pt"/>
        </w:rPr>
        <w:t xml:space="preserve"> Сочетание РЕ применять не допускается.</w:t>
      </w:r>
    </w:p>
  </w:footnote>
  <w:footnote w:id="2">
    <w:p w:rsidR="00AC3A6F" w:rsidRDefault="00AC3A6F">
      <w:pPr>
        <w:pStyle w:val="a5"/>
        <w:shd w:val="clear" w:color="auto" w:fill="auto"/>
        <w:spacing w:line="192" w:lineRule="exact"/>
        <w:ind w:right="60" w:firstLine="320"/>
        <w:jc w:val="both"/>
      </w:pPr>
      <w:r>
        <w:rPr>
          <w:rStyle w:val="8pt"/>
          <w:vertAlign w:val="superscript"/>
        </w:rPr>
        <w:footnoteRef/>
      </w:r>
      <w:r>
        <w:rPr>
          <w:rStyle w:val="8pt"/>
        </w:rPr>
        <w:t xml:space="preserve"> Обозначение </w:t>
      </w:r>
      <w:r>
        <w:rPr>
          <w:rStyle w:val="8pt"/>
          <w:lang w:val="en-US"/>
        </w:rPr>
        <w:t>SF</w:t>
      </w:r>
      <w:r w:rsidRPr="00AC3A6F">
        <w:rPr>
          <w:rStyle w:val="8pt"/>
          <w:lang w:val="ru-RU"/>
        </w:rPr>
        <w:t xml:space="preserve"> </w:t>
      </w:r>
      <w:r>
        <w:rPr>
          <w:rStyle w:val="8pt"/>
        </w:rPr>
        <w:t>применяют для аппаратов, не имеющих контактов сило</w:t>
      </w:r>
      <w:r>
        <w:rPr>
          <w:rStyle w:val="8pt"/>
        </w:rPr>
        <w:softHyphen/>
        <w:t>вых цепей.</w:t>
      </w:r>
    </w:p>
  </w:footnote>
  <w:footnote w:id="3">
    <w:p w:rsidR="00AC3A6F" w:rsidRDefault="00AC3A6F">
      <w:pPr>
        <w:pStyle w:val="a5"/>
        <w:shd w:val="clear" w:color="auto" w:fill="auto"/>
        <w:tabs>
          <w:tab w:val="left" w:pos="430"/>
        </w:tabs>
        <w:spacing w:line="160" w:lineRule="exact"/>
        <w:ind w:left="320"/>
      </w:pPr>
      <w:r>
        <w:rPr>
          <w:rStyle w:val="8pt0"/>
          <w:vertAlign w:val="superscript"/>
        </w:rPr>
        <w:footnoteRef/>
      </w:r>
      <w:r>
        <w:rPr>
          <w:rStyle w:val="8pt0"/>
        </w:rPr>
        <w:tab/>
        <w:t xml:space="preserve">т — количество столбцов (С); </w:t>
      </w:r>
      <w:proofErr w:type="spellStart"/>
      <w:proofErr w:type="gramStart"/>
      <w:r>
        <w:rPr>
          <w:rStyle w:val="8pt0"/>
        </w:rPr>
        <w:t>п</w:t>
      </w:r>
      <w:proofErr w:type="spellEnd"/>
      <w:proofErr w:type="gramEnd"/>
      <w:r>
        <w:rPr>
          <w:rStyle w:val="8pt0"/>
        </w:rPr>
        <w:t xml:space="preserve"> — количество строк </w:t>
      </w:r>
      <w:r w:rsidRPr="00AC3A6F">
        <w:rPr>
          <w:rStyle w:val="8pt0"/>
          <w:lang w:val="ru-RU"/>
        </w:rPr>
        <w:t>(</w:t>
      </w:r>
      <w:r>
        <w:rPr>
          <w:rStyle w:val="8pt0"/>
          <w:lang w:val="en-US"/>
        </w:rPr>
        <w:t>R</w:t>
      </w:r>
      <w:r w:rsidRPr="00AC3A6F">
        <w:rPr>
          <w:rStyle w:val="8pt0"/>
          <w:lang w:val="ru-RU"/>
        </w:rPr>
        <w:t>).</w:t>
      </w:r>
    </w:p>
  </w:footnote>
  <w:footnote w:id="4">
    <w:p w:rsidR="00AC3A6F" w:rsidRDefault="00AC3A6F">
      <w:pPr>
        <w:pStyle w:val="a5"/>
        <w:shd w:val="clear" w:color="auto" w:fill="auto"/>
        <w:tabs>
          <w:tab w:val="left" w:pos="430"/>
        </w:tabs>
        <w:spacing w:line="160" w:lineRule="exact"/>
        <w:ind w:left="300"/>
      </w:pPr>
      <w:r>
        <w:rPr>
          <w:rStyle w:val="8pt0"/>
          <w:vertAlign w:val="superscript"/>
        </w:rPr>
        <w:footnoteRef/>
      </w:r>
      <w:r>
        <w:rPr>
          <w:rStyle w:val="8pt0"/>
        </w:rPr>
        <w:tab/>
        <w:t>В примерах приведены только случаи раздельных катодных выводов (КА).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Pr="005D1749" w:rsidRDefault="00AC3A6F" w:rsidP="005D1749">
    <w:pPr>
      <w:pStyle w:val="ac"/>
      <w:ind w:left="3540"/>
      <w:rPr>
        <w:sz w:val="18"/>
        <w:szCs w:val="18"/>
      </w:rPr>
    </w:pPr>
    <w:r w:rsidRPr="005D1749">
      <w:rPr>
        <w:sz w:val="18"/>
        <w:szCs w:val="18"/>
      </w:rPr>
      <w:fldChar w:fldCharType="begin"/>
    </w:r>
    <w:r w:rsidRPr="005D1749">
      <w:rPr>
        <w:sz w:val="18"/>
        <w:szCs w:val="18"/>
      </w:rPr>
      <w:instrText xml:space="preserve"> HYPERLINK "http://electrik.clan.su/" </w:instrText>
    </w:r>
    <w:r w:rsidRPr="005D1749">
      <w:rPr>
        <w:sz w:val="18"/>
        <w:szCs w:val="18"/>
      </w:rPr>
    </w:r>
    <w:r w:rsidRPr="005D1749">
      <w:rPr>
        <w:sz w:val="18"/>
        <w:szCs w:val="18"/>
      </w:rPr>
      <w:fldChar w:fldCharType="separate"/>
    </w:r>
    <w:r w:rsidRPr="005D1749">
      <w:rPr>
        <w:rStyle w:val="a3"/>
        <w:sz w:val="18"/>
        <w:szCs w:val="18"/>
      </w:rPr>
      <w:t>http://electrik.clan.su/</w:t>
    </w:r>
    <w:r w:rsidRPr="005D1749">
      <w:rPr>
        <w:sz w:val="18"/>
        <w:szCs w:val="18"/>
      </w:rPr>
      <w:fldChar w:fldCharType="end"/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154" w:h="178" w:wrap="none" w:vAnchor="text" w:hAnchor="page" w:x="-165" w:y="613"/>
      <w:shd w:val="clear" w:color="auto" w:fill="auto"/>
      <w:tabs>
        <w:tab w:val="right" w:pos="7075"/>
      </w:tabs>
      <w:ind w:left="2126"/>
    </w:pPr>
    <w:r>
      <w:rPr>
        <w:rStyle w:val="95pt"/>
      </w:rPr>
      <w:t>Буквенно-цифровые обозначения в схемах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25</w:t>
      </w:r>
    </w:fldSimple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41" w:h="173" w:wrap="none" w:vAnchor="text" w:hAnchor="page" w:x="57" w:y="373"/>
      <w:shd w:val="clear" w:color="auto" w:fill="auto"/>
      <w:tabs>
        <w:tab w:val="right" w:pos="5872"/>
      </w:tabs>
      <w:ind w:left="827"/>
    </w:pPr>
    <w:fldSimple w:instr=" PAGE \* MERGEFORMAT ">
      <w:r w:rsidR="005D1749" w:rsidRPr="005D1749">
        <w:rPr>
          <w:rStyle w:val="95pt"/>
          <w:noProof/>
        </w:rPr>
        <w:t>48</w:t>
      </w:r>
    </w:fldSimple>
    <w:r>
      <w:rPr>
        <w:rStyle w:val="95pt"/>
      </w:rPr>
      <w:tab/>
      <w:t>Условные графические обозначения в схемах</w: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41" w:h="178" w:wrap="none" w:vAnchor="text" w:hAnchor="page" w:x="57" w:y="406"/>
      <w:shd w:val="clear" w:color="auto" w:fill="auto"/>
      <w:tabs>
        <w:tab w:val="right" w:pos="7138"/>
      </w:tabs>
      <w:ind w:left="2568"/>
    </w:pPr>
    <w:r>
      <w:rPr>
        <w:rStyle w:val="95pt"/>
      </w:rPr>
      <w:t>Обозначения общего применения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49</w:t>
      </w:r>
    </w:fldSimple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41" w:h="197" w:wrap="none" w:vAnchor="text" w:hAnchor="page" w:x="57" w:y="1130"/>
      <w:shd w:val="clear" w:color="auto" w:fill="auto"/>
      <w:ind w:left="3528"/>
    </w:pPr>
    <w:r>
      <w:rPr>
        <w:rStyle w:val="Tahoma115pt"/>
      </w:rPr>
      <w:t>Глава 2</w: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41" w:h="173" w:wrap="none" w:vAnchor="text" w:hAnchor="page" w:x="57" w:y="373"/>
      <w:shd w:val="clear" w:color="auto" w:fill="auto"/>
      <w:tabs>
        <w:tab w:val="right" w:pos="5872"/>
      </w:tabs>
      <w:ind w:left="827"/>
    </w:pPr>
    <w:fldSimple w:instr=" PAGE \* MERGEFORMAT ">
      <w:r w:rsidR="005D1749" w:rsidRPr="005D1749">
        <w:rPr>
          <w:rStyle w:val="95pt"/>
          <w:noProof/>
        </w:rPr>
        <w:t>52</w:t>
      </w:r>
    </w:fldSimple>
    <w:r>
      <w:rPr>
        <w:rStyle w:val="95pt"/>
      </w:rPr>
      <w:tab/>
      <w:t>Условные графические обозначения в схемах</w: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2438" w:y="426"/>
      <w:shd w:val="clear" w:color="auto" w:fill="auto"/>
      <w:jc w:val="both"/>
    </w:pPr>
    <w:r>
      <w:rPr>
        <w:rStyle w:val="95pt"/>
      </w:rPr>
      <w:t>Резисторы, конденсаторы</w:t>
    </w:r>
  </w:p>
  <w:p w:rsidR="00AC3A6F" w:rsidRDefault="00AC3A6F">
    <w:pPr>
      <w:pStyle w:val="a8"/>
      <w:framePr w:h="197" w:wrap="none" w:vAnchor="text" w:hAnchor="page" w:x="6551" w:y="426"/>
      <w:shd w:val="clear" w:color="auto" w:fill="auto"/>
      <w:jc w:val="both"/>
    </w:pPr>
    <w:fldSimple w:instr=" PAGE \* MERGEFORMAT ">
      <w:r w:rsidR="005D1749" w:rsidRPr="005D1749">
        <w:rPr>
          <w:rStyle w:val="95pt"/>
          <w:noProof/>
        </w:rPr>
        <w:t>53</w:t>
      </w:r>
    </w:fldSimple>
  </w:p>
  <w:p w:rsidR="00AC3A6F" w:rsidRDefault="00AC3A6F">
    <w:pPr>
      <w:rPr>
        <w:sz w:val="2"/>
        <w:szCs w:val="2"/>
      </w:rPr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41" w:h="173" w:wrap="none" w:vAnchor="text" w:hAnchor="page" w:x="57" w:y="373"/>
      <w:shd w:val="clear" w:color="auto" w:fill="auto"/>
      <w:tabs>
        <w:tab w:val="right" w:pos="5872"/>
      </w:tabs>
      <w:ind w:left="827"/>
    </w:pPr>
    <w:fldSimple w:instr=" PAGE \* MERGEFORMAT ">
      <w:r w:rsidR="005D1749" w:rsidRPr="005D1749">
        <w:rPr>
          <w:rStyle w:val="95pt"/>
          <w:noProof/>
        </w:rPr>
        <w:t>58</w:t>
      </w:r>
    </w:fldSimple>
    <w:r>
      <w:rPr>
        <w:rStyle w:val="95pt"/>
      </w:rPr>
      <w:tab/>
      <w:t>Условные графические обозначения в схемах</w: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1492" w:y="384"/>
      <w:shd w:val="clear" w:color="auto" w:fill="auto"/>
      <w:tabs>
        <w:tab w:val="left" w:pos="5314"/>
      </w:tabs>
      <w:jc w:val="both"/>
    </w:pPr>
    <w:r>
      <w:rPr>
        <w:rStyle w:val="95pt"/>
      </w:rPr>
      <w:t>Катушки индуктивности, дроссели, трансформаторы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57</w:t>
      </w:r>
    </w:fldSimple>
  </w:p>
  <w:p w:rsidR="00AC3A6F" w:rsidRDefault="00AC3A6F">
    <w:pPr>
      <w:rPr>
        <w:sz w:val="2"/>
        <w:szCs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197" w:wrap="none" w:vAnchor="text" w:hAnchor="page" w:x="3310" w:y="613"/>
      <w:shd w:val="clear" w:color="auto" w:fill="auto"/>
      <w:jc w:val="both"/>
    </w:pPr>
    <w:r>
      <w:rPr>
        <w:rStyle w:val="ArialNarrow"/>
      </w:rPr>
      <w:t>6</w:t>
    </w:r>
    <w:r>
      <w:rPr>
        <w:rStyle w:val="95pt"/>
      </w:rPr>
      <w:tab/>
      <w:t>Введение</w:t>
    </w:r>
  </w:p>
  <w:p w:rsidR="00AC3A6F" w:rsidRDefault="00AC3A6F">
    <w:pPr>
      <w:pStyle w:val="a8"/>
      <w:framePr w:h="197" w:wrap="none" w:vAnchor="text" w:hAnchor="page" w:x="6771" w:y="613"/>
      <w:shd w:val="clear" w:color="auto" w:fill="auto"/>
      <w:jc w:val="both"/>
    </w:pPr>
    <w:fldSimple w:instr=" PAGE \* MERGEFORMAT ">
      <w:r w:rsidR="005D1749" w:rsidRPr="005D1749">
        <w:rPr>
          <w:rStyle w:val="95pt"/>
          <w:noProof/>
        </w:rPr>
        <w:t>6</w:t>
      </w:r>
    </w:fldSimple>
  </w:p>
  <w:p w:rsidR="00AC3A6F" w:rsidRDefault="00AC3A6F">
    <w:pPr>
      <w:rPr>
        <w:sz w:val="2"/>
        <w:szCs w:val="2"/>
      </w:rPr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41" w:h="173" w:wrap="none" w:vAnchor="text" w:hAnchor="page" w:x="57" w:y="373"/>
      <w:shd w:val="clear" w:color="auto" w:fill="auto"/>
      <w:tabs>
        <w:tab w:val="right" w:pos="5872"/>
      </w:tabs>
      <w:ind w:left="827"/>
    </w:pPr>
    <w:fldSimple w:instr=" PAGE \* MERGEFORMAT ">
      <w:r w:rsidR="005D1749" w:rsidRPr="005D1749">
        <w:rPr>
          <w:rStyle w:val="95pt"/>
          <w:noProof/>
        </w:rPr>
        <w:t>62</w:t>
      </w:r>
    </w:fldSimple>
    <w:r>
      <w:rPr>
        <w:rStyle w:val="95pt"/>
      </w:rPr>
      <w:tab/>
      <w:t>Условные графические обозначения в схемах</w: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2731" w:y="774"/>
      <w:shd w:val="clear" w:color="auto" w:fill="auto"/>
      <w:tabs>
        <w:tab w:val="left" w:pos="4219"/>
      </w:tabs>
      <w:jc w:val="both"/>
    </w:pPr>
    <w:r>
      <w:rPr>
        <w:rStyle w:val="95pt"/>
      </w:rPr>
      <w:t>Полупроводниковые приборы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61</w:t>
      </w:r>
    </w:fldSimple>
  </w:p>
  <w:p w:rsidR="00AC3A6F" w:rsidRDefault="00AC3A6F">
    <w:pPr>
      <w:rPr>
        <w:sz w:val="2"/>
        <w:szCs w:val="2"/>
      </w:rPr>
    </w:pP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1492" w:y="384"/>
      <w:shd w:val="clear" w:color="auto" w:fill="auto"/>
      <w:tabs>
        <w:tab w:val="left" w:pos="5314"/>
      </w:tabs>
      <w:jc w:val="both"/>
    </w:pPr>
    <w:r>
      <w:rPr>
        <w:rStyle w:val="95pt"/>
      </w:rPr>
      <w:t>Катушки индуктивности, дроссели, трансформаторы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59</w:t>
      </w:r>
    </w:fldSimple>
  </w:p>
  <w:p w:rsidR="00AC3A6F" w:rsidRDefault="00AC3A6F">
    <w:pPr>
      <w:rPr>
        <w:sz w:val="2"/>
        <w:szCs w:val="2"/>
      </w:rPr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3" w:wrap="none" w:vAnchor="text" w:hAnchor="page" w:x="57" w:y="334"/>
      <w:shd w:val="clear" w:color="auto" w:fill="auto"/>
      <w:tabs>
        <w:tab w:val="right" w:pos="5918"/>
      </w:tabs>
      <w:ind w:left="864"/>
    </w:pPr>
    <w:fldSimple w:instr=" PAGE \* MERGEFORMAT ">
      <w:r w:rsidR="005D1749" w:rsidRPr="005D1749">
        <w:rPr>
          <w:rStyle w:val="95pt0pt"/>
          <w:noProof/>
        </w:rPr>
        <w:t>64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2519" w:y="702"/>
      <w:shd w:val="clear" w:color="auto" w:fill="auto"/>
      <w:jc w:val="both"/>
    </w:pPr>
    <w:r>
      <w:rPr>
        <w:rStyle w:val="95pt0pt"/>
      </w:rPr>
      <w:t>Полупроводниковые приборы</w:t>
    </w:r>
  </w:p>
  <w:p w:rsidR="00AC3A6F" w:rsidRDefault="00AC3A6F">
    <w:pPr>
      <w:pStyle w:val="a8"/>
      <w:framePr w:h="197" w:wrap="none" w:vAnchor="text" w:hAnchor="page" w:x="6724" w:y="702"/>
      <w:shd w:val="clear" w:color="auto" w:fill="auto"/>
      <w:jc w:val="both"/>
    </w:pPr>
    <w:fldSimple w:instr=" PAGE \* MERGEFORMAT ">
      <w:r w:rsidR="005D1749" w:rsidRPr="005D1749">
        <w:rPr>
          <w:rStyle w:val="95pt0pt"/>
          <w:noProof/>
        </w:rPr>
        <w:t>65</w:t>
      </w:r>
    </w:fldSimple>
  </w:p>
  <w:p w:rsidR="00AC3A6F" w:rsidRDefault="00AC3A6F">
    <w:pPr>
      <w:rPr>
        <w:sz w:val="2"/>
        <w:szCs w:val="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3" w:wrap="none" w:vAnchor="text" w:hAnchor="page" w:x="57" w:y="334"/>
      <w:shd w:val="clear" w:color="auto" w:fill="auto"/>
      <w:tabs>
        <w:tab w:val="right" w:pos="5918"/>
      </w:tabs>
      <w:ind w:left="864"/>
    </w:pPr>
    <w:fldSimple w:instr=" PAGE \* MERGEFORMAT ">
      <w:r w:rsidR="005D1749" w:rsidRPr="005D1749">
        <w:rPr>
          <w:rStyle w:val="95pt0pt"/>
          <w:noProof/>
        </w:rPr>
        <w:t>70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8" w:wrap="none" w:vAnchor="text" w:hAnchor="page" w:x="57" w:y="334"/>
      <w:shd w:val="clear" w:color="auto" w:fill="auto"/>
      <w:tabs>
        <w:tab w:val="right" w:pos="7051"/>
      </w:tabs>
      <w:ind w:left="2650"/>
    </w:pPr>
    <w:r>
      <w:rPr>
        <w:rStyle w:val="95pt0pt"/>
      </w:rPr>
      <w:t>Электровакуумные приборы</w:t>
    </w:r>
    <w:r>
      <w:rPr>
        <w:rStyle w:val="95pt0pt"/>
      </w:rPr>
      <w:tab/>
    </w:r>
    <w:fldSimple w:instr=" PAGE \* MERGEFORMAT ">
      <w:r w:rsidR="005D1749" w:rsidRPr="005D1749">
        <w:rPr>
          <w:rStyle w:val="95pt0pt"/>
          <w:noProof/>
        </w:rPr>
        <w:t>71</w:t>
      </w:r>
    </w:fldSimple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3" w:wrap="none" w:vAnchor="text" w:hAnchor="page" w:x="57" w:y="334"/>
      <w:shd w:val="clear" w:color="auto" w:fill="auto"/>
      <w:tabs>
        <w:tab w:val="right" w:pos="5918"/>
      </w:tabs>
      <w:ind w:left="864"/>
    </w:pPr>
    <w:fldSimple w:instr=" PAGE \* MERGEFORMAT ">
      <w:r w:rsidRPr="00AC3A6F">
        <w:rPr>
          <w:rStyle w:val="95pt0pt"/>
          <w:noProof/>
        </w:rPr>
        <w:t>88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8" w:wrap="none" w:vAnchor="text" w:hAnchor="page" w:x="57" w:y="334"/>
      <w:shd w:val="clear" w:color="auto" w:fill="auto"/>
      <w:tabs>
        <w:tab w:val="right" w:pos="7051"/>
      </w:tabs>
      <w:ind w:left="2650"/>
    </w:pPr>
    <w:r>
      <w:rPr>
        <w:rStyle w:val="95pt0pt"/>
      </w:rPr>
      <w:t>Электровакуумные приборы</w:t>
    </w:r>
    <w:r>
      <w:rPr>
        <w:rStyle w:val="95pt0pt"/>
      </w:rPr>
      <w:tab/>
    </w:r>
    <w:fldSimple w:instr=" PAGE \* MERGEFORMAT ">
      <w:r w:rsidRPr="00AC3A6F">
        <w:rPr>
          <w:rStyle w:val="95pt0pt"/>
          <w:noProof/>
        </w:rPr>
        <w:t>87</w:t>
      </w:r>
    </w:fldSimple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197" w:wrap="none" w:vAnchor="text" w:hAnchor="page" w:x="3310" w:y="613"/>
      <w:shd w:val="clear" w:color="auto" w:fill="auto"/>
      <w:jc w:val="both"/>
    </w:pPr>
    <w:r>
      <w:rPr>
        <w:rStyle w:val="ArialNarrow"/>
      </w:rPr>
      <w:t>6</w:t>
    </w:r>
    <w:r>
      <w:rPr>
        <w:rStyle w:val="95pt"/>
      </w:rPr>
      <w:tab/>
      <w:t>Введение</w:t>
    </w:r>
  </w:p>
  <w:p w:rsidR="00AC3A6F" w:rsidRDefault="00AC3A6F">
    <w:pPr>
      <w:pStyle w:val="a8"/>
      <w:framePr w:h="197" w:wrap="none" w:vAnchor="text" w:hAnchor="page" w:x="6771" w:y="613"/>
      <w:shd w:val="clear" w:color="auto" w:fill="auto"/>
      <w:jc w:val="both"/>
    </w:pPr>
    <w:fldSimple w:instr=" PAGE \* MERGEFORMAT ">
      <w:r w:rsidR="005D1749" w:rsidRPr="005D1749">
        <w:rPr>
          <w:rStyle w:val="95pt"/>
          <w:noProof/>
        </w:rPr>
        <w:t>5</w:t>
      </w:r>
    </w:fldSimple>
  </w:p>
  <w:p w:rsidR="00AC3A6F" w:rsidRDefault="00AC3A6F">
    <w:pPr>
      <w:rPr>
        <w:sz w:val="2"/>
        <w:szCs w:val="2"/>
      </w:rPr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2222" w:y="722"/>
      <w:shd w:val="clear" w:color="auto" w:fill="auto"/>
      <w:jc w:val="both"/>
    </w:pPr>
    <w:r>
      <w:rPr>
        <w:rStyle w:val="95pt0pt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3" w:wrap="none" w:vAnchor="text" w:hAnchor="page" w:x="57" w:y="334"/>
      <w:shd w:val="clear" w:color="auto" w:fill="auto"/>
      <w:tabs>
        <w:tab w:val="right" w:pos="5918"/>
      </w:tabs>
      <w:ind w:left="864"/>
    </w:pPr>
    <w:fldSimple w:instr=" PAGE \* MERGEFORMAT ">
      <w:r w:rsidRPr="00AC3A6F">
        <w:rPr>
          <w:rStyle w:val="95pt0pt"/>
          <w:noProof/>
        </w:rPr>
        <w:t>120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387" w:h="168" w:wrap="none" w:vAnchor="text" w:hAnchor="page" w:x="351" w:y="584"/>
      <w:shd w:val="clear" w:color="auto" w:fill="auto"/>
      <w:tabs>
        <w:tab w:val="left" w:pos="2598"/>
      </w:tabs>
      <w:ind w:left="2598"/>
    </w:pPr>
    <w:r>
      <w:rPr>
        <w:rStyle w:val="95pt0pt"/>
      </w:rPr>
      <w:t>Элементы аналоговой техники</w:t>
    </w:r>
    <w:r>
      <w:rPr>
        <w:rStyle w:val="95pt0pt"/>
      </w:rPr>
      <w:tab/>
    </w:r>
    <w:fldSimple w:instr=" PAGE \* MERGEFORMAT ">
      <w:r w:rsidRPr="00AC3A6F">
        <w:rPr>
          <w:rStyle w:val="95pt0pt"/>
          <w:noProof/>
        </w:rPr>
        <w:t>119</w:t>
      </w:r>
    </w:fldSimple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3" w:wrap="none" w:vAnchor="text" w:hAnchor="page" w:x="57" w:y="334"/>
      <w:shd w:val="clear" w:color="auto" w:fill="auto"/>
      <w:tabs>
        <w:tab w:val="right" w:pos="5918"/>
      </w:tabs>
      <w:ind w:left="864"/>
    </w:pPr>
    <w:fldSimple w:instr=" PAGE \* MERGEFORMAT ">
      <w:r w:rsidRPr="00AC3A6F">
        <w:rPr>
          <w:rStyle w:val="95pt0pt"/>
          <w:noProof/>
        </w:rPr>
        <w:t>126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42" w:h="173" w:wrap="none" w:vAnchor="text" w:hAnchor="page" w:x="375" w:y="774"/>
      <w:shd w:val="clear" w:color="auto" w:fill="auto"/>
      <w:tabs>
        <w:tab w:val="left" w:pos="1742"/>
      </w:tabs>
      <w:ind w:left="1742"/>
    </w:pPr>
    <w:r>
      <w:rPr>
        <w:rStyle w:val="95pt0pt"/>
      </w:rPr>
      <w:t>Интегральные оптоэлектронные элементы индикации</w:t>
    </w:r>
    <w:r>
      <w:rPr>
        <w:rStyle w:val="95pt0pt"/>
      </w:rPr>
      <w:tab/>
    </w:r>
    <w:fldSimple w:instr=" PAGE \* MERGEFORMAT ">
      <w:r w:rsidRPr="00AC3A6F">
        <w:rPr>
          <w:rStyle w:val="95pt0pt"/>
          <w:noProof/>
        </w:rPr>
        <w:t>125</w:t>
      </w:r>
    </w:fldSimple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387" w:h="173" w:wrap="none" w:vAnchor="text" w:hAnchor="page" w:x="351" w:y="991"/>
      <w:shd w:val="clear" w:color="auto" w:fill="auto"/>
      <w:tabs>
        <w:tab w:val="left" w:pos="1608"/>
      </w:tabs>
      <w:ind w:left="1608"/>
    </w:pPr>
    <w:r>
      <w:rPr>
        <w:rStyle w:val="95pt0pt"/>
      </w:rPr>
      <w:t>Интегральные оптоэлектронные элементы индикации</w:t>
    </w:r>
    <w:r>
      <w:rPr>
        <w:rStyle w:val="95pt0pt"/>
      </w:rPr>
      <w:tab/>
    </w:r>
    <w:fldSimple w:instr=" PAGE \* MERGEFORMAT ">
      <w:r w:rsidRPr="00AC3A6F">
        <w:rPr>
          <w:rStyle w:val="95pt0pt"/>
          <w:noProof/>
        </w:rPr>
        <w:t>121</w:t>
      </w:r>
    </w:fldSimple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037" w:h="173" w:wrap="none" w:vAnchor="text" w:hAnchor="page" w:x="57" w:y="334"/>
      <w:shd w:val="clear" w:color="auto" w:fill="auto"/>
      <w:tabs>
        <w:tab w:val="right" w:pos="5918"/>
      </w:tabs>
      <w:ind w:left="864"/>
    </w:pPr>
    <w:fldSimple w:instr=" PAGE \* MERGEFORMAT ">
      <w:r w:rsidRPr="00AC3A6F">
        <w:rPr>
          <w:rStyle w:val="95pt0pt"/>
          <w:noProof/>
        </w:rPr>
        <w:t>130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064" w:h="139" w:wrap="none" w:vAnchor="text" w:hAnchor="page" w:x="664" w:y="634"/>
      <w:shd w:val="clear" w:color="auto" w:fill="auto"/>
      <w:tabs>
        <w:tab w:val="right" w:pos="6883"/>
      </w:tabs>
      <w:ind w:left="2938"/>
    </w:pPr>
    <w:r>
      <w:rPr>
        <w:rStyle w:val="95pt0pt"/>
      </w:rPr>
      <w:t>Источники света</w:t>
    </w:r>
    <w:r>
      <w:rPr>
        <w:rStyle w:val="95pt0pt"/>
      </w:rPr>
      <w:tab/>
    </w:r>
    <w:fldSimple w:instr=" PAGE \* MERGEFORMAT ">
      <w:r w:rsidRPr="00AC3A6F">
        <w:rPr>
          <w:rStyle w:val="95pt0pt"/>
          <w:noProof/>
        </w:rPr>
        <w:t>129</w:t>
      </w:r>
    </w:fldSimple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099" w:h="173" w:wrap="none" w:vAnchor="text" w:hAnchor="page" w:x="544" w:y="939"/>
      <w:shd w:val="clear" w:color="auto" w:fill="auto"/>
      <w:tabs>
        <w:tab w:val="right" w:pos="5698"/>
      </w:tabs>
      <w:ind w:left="658"/>
    </w:pPr>
    <w:fldSimple w:instr=" PAGE \* MERGEFORMAT ">
      <w:r w:rsidRPr="00AC3A6F">
        <w:rPr>
          <w:rStyle w:val="95pt0pt"/>
          <w:noProof/>
        </w:rPr>
        <w:t>127</w:t>
      </w:r>
    </w:fldSimple>
    <w:r>
      <w:rPr>
        <w:rStyle w:val="95pt0pt"/>
      </w:rPr>
      <w:tab/>
      <w:t>Условные графические обозначения в схемах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154" w:h="173" w:wrap="none" w:vAnchor="text" w:hAnchor="page" w:x="-165" w:y="608"/>
      <w:shd w:val="clear" w:color="auto" w:fill="auto"/>
      <w:tabs>
        <w:tab w:val="right" w:pos="5328"/>
        <w:tab w:val="left" w:pos="658"/>
      </w:tabs>
      <w:ind w:left="658"/>
    </w:pPr>
    <w:fldSimple w:instr=" PAGE \* MERGEFORMAT ">
      <w:r w:rsidR="005D1749" w:rsidRPr="005D1749">
        <w:rPr>
          <w:rStyle w:val="95pt"/>
          <w:noProof/>
        </w:rPr>
        <w:t>12</w:t>
      </w:r>
    </w:fldSimple>
    <w:r>
      <w:rPr>
        <w:rStyle w:val="95pt"/>
      </w:rPr>
      <w:tab/>
    </w:r>
    <w:r>
      <w:rPr>
        <w:rStyle w:val="ArialNarrow"/>
      </w:rPr>
      <w:t>16</w:t>
    </w:r>
    <w:r>
      <w:rPr>
        <w:rStyle w:val="95pt"/>
      </w:rPr>
      <w:tab/>
      <w:t>Основные правила выполнения схем</w: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134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13" w:h="139" w:wrap="none" w:vAnchor="text" w:hAnchor="page" w:x="339" w:y="740"/>
      <w:shd w:val="clear" w:color="auto" w:fill="auto"/>
      <w:tabs>
        <w:tab w:val="right" w:pos="7205"/>
      </w:tabs>
      <w:ind w:left="3245"/>
    </w:pPr>
    <w:r>
      <w:rPr>
        <w:rStyle w:val="95pt1"/>
      </w:rPr>
      <w:t>Источники света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133</w:t>
      </w:r>
    </w:fldSimple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192" w:wrap="none" w:vAnchor="text" w:hAnchor="page" w:x="3574" w:y="696"/>
      <w:shd w:val="clear" w:color="auto" w:fill="auto"/>
      <w:jc w:val="both"/>
    </w:pPr>
    <w:r>
      <w:rPr>
        <w:rStyle w:val="95pt1"/>
      </w:rPr>
      <w:t>Источники света</w:t>
    </w:r>
  </w:p>
  <w:p w:rsidR="00AC3A6F" w:rsidRDefault="00AC3A6F">
    <w:pPr>
      <w:pStyle w:val="a8"/>
      <w:framePr w:h="197" w:wrap="none" w:vAnchor="text" w:hAnchor="page" w:x="7251" w:y="696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131</w:t>
      </w:r>
    </w:fldSimple>
  </w:p>
  <w:p w:rsidR="00AC3A6F" w:rsidRDefault="00AC3A6F">
    <w:pPr>
      <w:rPr>
        <w:sz w:val="2"/>
        <w:szCs w:val="2"/>
      </w:rPr>
    </w:pP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138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13" w:h="168" w:wrap="none" w:vAnchor="text" w:hAnchor="page" w:x="339" w:y="774"/>
      <w:shd w:val="clear" w:color="auto" w:fill="auto"/>
      <w:tabs>
        <w:tab w:val="right" w:pos="7070"/>
      </w:tabs>
      <w:ind w:left="2866"/>
    </w:pPr>
    <w:r>
      <w:rPr>
        <w:rStyle w:val="95pt1"/>
      </w:rPr>
      <w:t>Электрические машины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137</w:t>
      </w:r>
    </w:fldSimple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13" w:h="173" w:wrap="none" w:vAnchor="text" w:hAnchor="page" w:x="339" w:y="735"/>
      <w:shd w:val="clear" w:color="auto" w:fill="auto"/>
      <w:tabs>
        <w:tab w:val="right" w:pos="6931"/>
      </w:tabs>
      <w:ind w:left="2717"/>
    </w:pPr>
    <w:r>
      <w:rPr>
        <w:rStyle w:val="95pt1"/>
      </w:rPr>
      <w:t>Электрические машины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135</w:t>
      </w:r>
    </w:fldSimple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142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13" w:h="173" w:wrap="none" w:vAnchor="text" w:hAnchor="page" w:x="339" w:y="735"/>
      <w:shd w:val="clear" w:color="auto" w:fill="auto"/>
      <w:tabs>
        <w:tab w:val="right" w:pos="6931"/>
      </w:tabs>
      <w:ind w:left="2717"/>
    </w:pPr>
    <w:r>
      <w:rPr>
        <w:rStyle w:val="95pt1"/>
      </w:rPr>
      <w:t>Электрические машины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139</w:t>
      </w:r>
    </w:fldSimple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160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0" w:wrap="none" w:vAnchor="text" w:hAnchor="page" w:x="2811" w:y="618"/>
      <w:shd w:val="clear" w:color="auto" w:fill="auto"/>
      <w:jc w:val="both"/>
    </w:pPr>
    <w:r>
      <w:rPr>
        <w:rStyle w:val="95pt"/>
      </w:rPr>
      <w:t>Общие требования</w:t>
    </w:r>
    <w:r>
      <w:rPr>
        <w:rStyle w:val="ArialNarrow"/>
      </w:rPr>
      <w:tab/>
    </w:r>
    <w:fldSimple w:instr=" PAGE \* MERGEFORMAT ">
      <w:r w:rsidR="005D1749" w:rsidRPr="005D1749">
        <w:rPr>
          <w:rStyle w:val="ArialNarrow"/>
          <w:noProof/>
        </w:rPr>
        <w:t>9</w:t>
      </w:r>
    </w:fldSimple>
  </w:p>
  <w:p w:rsidR="00AC3A6F" w:rsidRDefault="00AC3A6F">
    <w:pPr>
      <w:rPr>
        <w:sz w:val="2"/>
        <w:szCs w:val="2"/>
      </w:rPr>
    </w:pP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58" w:h="178" w:wrap="none" w:vAnchor="text" w:hAnchor="page" w:x="317" w:y="759"/>
      <w:shd w:val="clear" w:color="auto" w:fill="auto"/>
      <w:tabs>
        <w:tab w:val="right" w:pos="7166"/>
      </w:tabs>
      <w:ind w:left="2338"/>
    </w:pPr>
    <w:r>
      <w:rPr>
        <w:rStyle w:val="95pt1"/>
      </w:rPr>
      <w:t>Элементы и устройства коммутации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159</w:t>
      </w:r>
    </w:fldSimple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58" w:h="173" w:wrap="none" w:vAnchor="text" w:hAnchor="page" w:x="317" w:y="749"/>
      <w:shd w:val="clear" w:color="auto" w:fill="auto"/>
      <w:tabs>
        <w:tab w:val="right" w:pos="7138"/>
      </w:tabs>
      <w:ind w:left="2549"/>
    </w:pPr>
    <w:r>
      <w:rPr>
        <w:rStyle w:val="95pt1"/>
      </w:rPr>
      <w:t>Электроизмерительные приборы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143</w:t>
      </w:r>
    </w:fldSimple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164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58" w:h="173" w:wrap="none" w:vAnchor="text" w:hAnchor="page" w:x="317" w:y="725"/>
      <w:shd w:val="clear" w:color="auto" w:fill="auto"/>
      <w:tabs>
        <w:tab w:val="right" w:pos="7085"/>
      </w:tabs>
      <w:ind w:left="2630"/>
    </w:pPr>
    <w:r>
      <w:rPr>
        <w:rStyle w:val="95pt1"/>
      </w:rPr>
      <w:t>Разрядники и предохранители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165</w:t>
      </w:r>
    </w:fldSimple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170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58" w:h="178" w:wrap="none" w:vAnchor="text" w:hAnchor="page" w:x="317" w:y="769"/>
      <w:shd w:val="clear" w:color="auto" w:fill="auto"/>
      <w:tabs>
        <w:tab w:val="right" w:pos="7205"/>
      </w:tabs>
      <w:ind w:left="3029"/>
    </w:pPr>
    <w:r>
      <w:rPr>
        <w:rStyle w:val="95pt1"/>
      </w:rPr>
      <w:t>Акустические приборы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169</w:t>
      </w:r>
    </w:fldSimple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184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0" w:wrap="none" w:vAnchor="text" w:hAnchor="page" w:x="3235" w:y="718"/>
      <w:shd w:val="clear" w:color="auto" w:fill="auto"/>
      <w:jc w:val="both"/>
    </w:pPr>
    <w:r>
      <w:rPr>
        <w:rStyle w:val="95pt1"/>
      </w:rPr>
      <w:t>Антенны и радиостанции</w:t>
    </w:r>
  </w:p>
  <w:p w:rsidR="00AC3A6F" w:rsidRDefault="00AC3A6F">
    <w:pPr>
      <w:pStyle w:val="a8"/>
      <w:framePr w:h="202" w:wrap="none" w:vAnchor="text" w:hAnchor="page" w:x="7239" w:y="718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183</w:t>
      </w:r>
    </w:fldSimple>
  </w:p>
  <w:p w:rsidR="00AC3A6F" w:rsidRDefault="00AC3A6F">
    <w:pPr>
      <w:rPr>
        <w:sz w:val="2"/>
        <w:szCs w:val="2"/>
      </w:rPr>
    </w:pPr>
  </w:p>
</w:hdr>
</file>

<file path=word/header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196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154" w:h="173" w:wrap="none" w:vAnchor="text" w:hAnchor="page" w:x="-165" w:y="608"/>
      <w:shd w:val="clear" w:color="auto" w:fill="auto"/>
      <w:tabs>
        <w:tab w:val="right" w:pos="5328"/>
        <w:tab w:val="left" w:pos="658"/>
      </w:tabs>
      <w:ind w:left="658"/>
    </w:pPr>
    <w:fldSimple w:instr=" PAGE \* MERGEFORMAT ">
      <w:r w:rsidR="005D1749" w:rsidRPr="005D1749">
        <w:rPr>
          <w:rStyle w:val="95pt"/>
          <w:noProof/>
        </w:rPr>
        <w:t>16</w:t>
      </w:r>
    </w:fldSimple>
    <w:r>
      <w:rPr>
        <w:rStyle w:val="95pt"/>
      </w:rPr>
      <w:tab/>
    </w:r>
    <w:r>
      <w:rPr>
        <w:rStyle w:val="ArialNarrow"/>
      </w:rPr>
      <w:t>16</w:t>
    </w:r>
    <w:r>
      <w:rPr>
        <w:rStyle w:val="95pt"/>
      </w:rPr>
      <w:tab/>
      <w:t>Основные правила выполнения схем</w:t>
    </w:r>
  </w:p>
</w:hdr>
</file>

<file path=word/header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58" w:h="182" w:wrap="none" w:vAnchor="text" w:hAnchor="page" w:x="317" w:y="742"/>
      <w:shd w:val="clear" w:color="auto" w:fill="auto"/>
      <w:tabs>
        <w:tab w:val="right" w:pos="7133"/>
      </w:tabs>
      <w:ind w:left="1997"/>
    </w:pPr>
    <w:r>
      <w:rPr>
        <w:rStyle w:val="95pt1"/>
      </w:rPr>
      <w:t>Линии сверхвысокой частоты и их элементы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195</w:t>
      </w:r>
    </w:fldSimple>
  </w:p>
</w:hdr>
</file>

<file path=word/header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200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2088" w:y="740"/>
      <w:shd w:val="clear" w:color="auto" w:fill="auto"/>
      <w:jc w:val="both"/>
    </w:pPr>
    <w:r>
      <w:rPr>
        <w:rStyle w:val="95pt1"/>
      </w:rPr>
      <w:t>Пьезоэлектрические и магнитострикционные элементы</w:t>
    </w:r>
  </w:p>
  <w:p w:rsidR="00AC3A6F" w:rsidRDefault="00AC3A6F">
    <w:pPr>
      <w:pStyle w:val="a8"/>
      <w:framePr w:h="197" w:wrap="none" w:vAnchor="text" w:hAnchor="page" w:x="7392" w:y="74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201</w:t>
      </w:r>
    </w:fldSimple>
  </w:p>
  <w:p w:rsidR="00AC3A6F" w:rsidRDefault="00AC3A6F">
    <w:pPr>
      <w:rPr>
        <w:sz w:val="2"/>
        <w:szCs w:val="2"/>
      </w:rPr>
    </w:pPr>
  </w:p>
</w:hdr>
</file>

<file path=word/header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02" w:wrap="none" w:vAnchor="text" w:hAnchor="page" w:x="1155" w:y="650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218</w:t>
      </w:r>
    </w:fldSimple>
  </w:p>
  <w:p w:rsidR="00AC3A6F" w:rsidRDefault="00AC3A6F">
    <w:pPr>
      <w:pStyle w:val="a8"/>
      <w:framePr w:h="230" w:wrap="none" w:vAnchor="text" w:hAnchor="page" w:x="2470" w:y="650"/>
      <w:shd w:val="clear" w:color="auto" w:fill="auto"/>
      <w:jc w:val="both"/>
    </w:pPr>
    <w:r>
      <w:rPr>
        <w:rStyle w:val="95pt1"/>
      </w:rPr>
      <w:t>Условные графические обозначения в схемах</w:t>
    </w:r>
  </w:p>
  <w:p w:rsidR="00AC3A6F" w:rsidRDefault="00AC3A6F">
    <w:pPr>
      <w:rPr>
        <w:sz w:val="2"/>
        <w:szCs w:val="2"/>
      </w:rPr>
    </w:pPr>
  </w:p>
</w:hdr>
</file>

<file path=word/header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235" w:wrap="none" w:vAnchor="text" w:hAnchor="page" w:x="2568" w:y="759"/>
      <w:shd w:val="clear" w:color="auto" w:fill="auto"/>
      <w:jc w:val="both"/>
    </w:pPr>
    <w:r>
      <w:rPr>
        <w:rStyle w:val="95pt1"/>
      </w:rPr>
      <w:t>Устройства связи (ГОСТ</w:t>
    </w:r>
    <w:proofErr w:type="gramStart"/>
    <w:r>
      <w:rPr>
        <w:rStyle w:val="95pt1"/>
      </w:rPr>
      <w:t>2</w:t>
    </w:r>
    <w:proofErr w:type="gramEnd"/>
    <w:r>
      <w:rPr>
        <w:rStyle w:val="95pt1"/>
      </w:rPr>
      <w:t>.737—68)</w:t>
    </w:r>
  </w:p>
  <w:p w:rsidR="00AC3A6F" w:rsidRDefault="00AC3A6F">
    <w:pPr>
      <w:pStyle w:val="a8"/>
      <w:framePr w:h="197" w:wrap="none" w:vAnchor="text" w:hAnchor="page" w:x="7027" w:y="759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217</w:t>
      </w:r>
    </w:fldSimple>
  </w:p>
  <w:p w:rsidR="00AC3A6F" w:rsidRDefault="00AC3A6F">
    <w:pPr>
      <w:rPr>
        <w:sz w:val="2"/>
        <w:szCs w:val="2"/>
      </w:rPr>
    </w:pPr>
  </w:p>
</w:hdr>
</file>

<file path=word/header6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758" w:h="178" w:wrap="none" w:vAnchor="text" w:hAnchor="page" w:x="317" w:y="759"/>
      <w:shd w:val="clear" w:color="auto" w:fill="auto"/>
      <w:tabs>
        <w:tab w:val="right" w:pos="7286"/>
      </w:tabs>
      <w:ind w:left="2770"/>
    </w:pPr>
    <w:proofErr w:type="spellStart"/>
    <w:r>
      <w:rPr>
        <w:rStyle w:val="95pt1"/>
      </w:rPr>
      <w:t>Электрозапальные</w:t>
    </w:r>
    <w:proofErr w:type="spellEnd"/>
    <w:r>
      <w:rPr>
        <w:rStyle w:val="95pt1"/>
      </w:rPr>
      <w:t xml:space="preserve"> устройства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202</w:t>
      </w:r>
    </w:fldSimple>
  </w:p>
</w:hdr>
</file>

<file path=word/header6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82" w:wrap="none" w:vAnchor="text" w:hAnchor="page" w:x="394" w:y="751"/>
      <w:shd w:val="clear" w:color="auto" w:fill="auto"/>
      <w:tabs>
        <w:tab w:val="left" w:pos="504"/>
      </w:tabs>
      <w:ind w:left="504"/>
    </w:pPr>
    <w:fldSimple w:instr=" PAGE \* MERGEFORMAT ">
      <w:r w:rsidRPr="00AC3A6F">
        <w:rPr>
          <w:rStyle w:val="95pt1"/>
          <w:noProof/>
        </w:rPr>
        <w:t>220</w:t>
      </w:r>
    </w:fldSimple>
    <w:r>
      <w:rPr>
        <w:rStyle w:val="95pt1"/>
      </w:rPr>
      <w:tab/>
      <w:t>Условные обозначения в зарубежных схемах</w:t>
    </w:r>
  </w:p>
</w:hdr>
</file>

<file path=word/header6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3" w:wrap="none" w:vAnchor="text" w:hAnchor="page" w:x="394" w:y="765"/>
      <w:shd w:val="clear" w:color="auto" w:fill="auto"/>
      <w:tabs>
        <w:tab w:val="right" w:pos="7163"/>
      </w:tabs>
      <w:ind w:left="2497"/>
    </w:pPr>
    <w:r>
      <w:rPr>
        <w:rStyle w:val="95pt1"/>
      </w:rPr>
      <w:t>Источники электрической энергии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221</w:t>
      </w:r>
    </w:fldSimple>
  </w:p>
</w:hdr>
</file>

<file path=word/header6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92" w:wrap="none" w:vAnchor="text" w:hAnchor="page" w:x="394" w:y="1222"/>
      <w:shd w:val="clear" w:color="auto" w:fill="auto"/>
      <w:ind w:left="3139"/>
    </w:pPr>
    <w:r>
      <w:rPr>
        <w:rStyle w:val="Tahoma115pt1pt"/>
      </w:rPr>
      <w:t>Глава 3</w:t>
    </w:r>
  </w:p>
</w:hdr>
</file>

<file path=word/header6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82" w:wrap="none" w:vAnchor="text" w:hAnchor="page" w:x="394" w:y="751"/>
      <w:shd w:val="clear" w:color="auto" w:fill="auto"/>
      <w:tabs>
        <w:tab w:val="left" w:pos="504"/>
      </w:tabs>
      <w:ind w:left="504"/>
    </w:pPr>
    <w:fldSimple w:instr=" PAGE \* MERGEFORMAT ">
      <w:r w:rsidRPr="00AC3A6F">
        <w:rPr>
          <w:rStyle w:val="95pt1"/>
          <w:noProof/>
        </w:rPr>
        <w:t>230</w:t>
      </w:r>
    </w:fldSimple>
    <w:r>
      <w:rPr>
        <w:rStyle w:val="95pt1"/>
      </w:rPr>
      <w:tab/>
      <w:t>Условные обозначения в зарубежных схемах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154" w:h="178" w:wrap="none" w:vAnchor="text" w:hAnchor="page" w:x="-165" w:y="606"/>
      <w:shd w:val="clear" w:color="auto" w:fill="auto"/>
      <w:tabs>
        <w:tab w:val="left" w:pos="2573"/>
      </w:tabs>
      <w:ind w:left="2573"/>
    </w:pPr>
    <w:r>
      <w:rPr>
        <w:rStyle w:val="95pt"/>
      </w:rPr>
      <w:t>Форматы, основная надпись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15</w:t>
      </w:r>
    </w:fldSimple>
  </w:p>
</w:hdr>
</file>

<file path=word/header7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8" w:wrap="none" w:vAnchor="text" w:hAnchor="page" w:x="394" w:y="751"/>
      <w:shd w:val="clear" w:color="auto" w:fill="auto"/>
      <w:tabs>
        <w:tab w:val="right" w:pos="7148"/>
      </w:tabs>
      <w:ind w:left="2675"/>
    </w:pPr>
    <w:r>
      <w:rPr>
        <w:rStyle w:val="95pt1"/>
      </w:rPr>
      <w:t>Полупроводниковые элементы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231</w:t>
      </w:r>
    </w:fldSimple>
  </w:p>
</w:hdr>
</file>

<file path=word/header7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197" w:wrap="none" w:vAnchor="text" w:hAnchor="page" w:x="3413" w:y="786"/>
      <w:shd w:val="clear" w:color="auto" w:fill="auto"/>
      <w:jc w:val="both"/>
    </w:pPr>
    <w:r>
      <w:rPr>
        <w:rStyle w:val="95pt1"/>
      </w:rPr>
      <w:t>Пассивные элементы</w:t>
    </w:r>
  </w:p>
  <w:p w:rsidR="00AC3A6F" w:rsidRDefault="00AC3A6F">
    <w:pPr>
      <w:pStyle w:val="a8"/>
      <w:framePr w:h="197" w:wrap="none" w:vAnchor="text" w:hAnchor="page" w:x="7244" w:y="786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222</w:t>
      </w:r>
    </w:fldSimple>
  </w:p>
  <w:p w:rsidR="00AC3A6F" w:rsidRDefault="00AC3A6F">
    <w:pPr>
      <w:rPr>
        <w:sz w:val="2"/>
        <w:szCs w:val="2"/>
      </w:rPr>
    </w:pPr>
  </w:p>
</w:hdr>
</file>

<file path=word/header7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82" w:wrap="none" w:vAnchor="text" w:hAnchor="page" w:x="394" w:y="751"/>
      <w:shd w:val="clear" w:color="auto" w:fill="auto"/>
      <w:tabs>
        <w:tab w:val="left" w:pos="504"/>
      </w:tabs>
      <w:ind w:left="504"/>
    </w:pPr>
    <w:fldSimple w:instr=" PAGE \* MERGEFORMAT ">
      <w:r w:rsidRPr="00AC3A6F">
        <w:rPr>
          <w:rStyle w:val="95pt1"/>
          <w:noProof/>
        </w:rPr>
        <w:t>236</w:t>
      </w:r>
    </w:fldSimple>
    <w:r>
      <w:rPr>
        <w:rStyle w:val="95pt1"/>
      </w:rPr>
      <w:tab/>
      <w:t>Условные обозначения в зарубежных схемах</w:t>
    </w:r>
  </w:p>
</w:hdr>
</file>

<file path=word/header7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8" w:wrap="none" w:vAnchor="text" w:hAnchor="page" w:x="394" w:y="752"/>
      <w:shd w:val="clear" w:color="auto" w:fill="auto"/>
      <w:tabs>
        <w:tab w:val="right" w:pos="7168"/>
      </w:tabs>
      <w:ind w:left="2934"/>
    </w:pPr>
    <w:r>
      <w:rPr>
        <w:rStyle w:val="95pt1"/>
      </w:rPr>
      <w:t>Элементы коммутации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235</w:t>
      </w:r>
    </w:fldSimple>
  </w:p>
</w:hdr>
</file>

<file path=word/header7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3" w:wrap="none" w:vAnchor="text" w:hAnchor="page" w:x="394" w:y="781"/>
      <w:shd w:val="clear" w:color="auto" w:fill="auto"/>
      <w:tabs>
        <w:tab w:val="left" w:pos="2698"/>
      </w:tabs>
      <w:ind w:left="2698"/>
    </w:pPr>
    <w:r>
      <w:rPr>
        <w:rStyle w:val="95pt1"/>
      </w:rPr>
      <w:t>Интегральные микросхемы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232</w:t>
      </w:r>
    </w:fldSimple>
  </w:p>
</w:hdr>
</file>

<file path=word/header7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Приложение</w:t>
    </w:r>
    <w:proofErr w:type="gramStart"/>
    <w:r>
      <w:rPr>
        <w:rStyle w:val="Tahoma115pt0"/>
      </w:rPr>
      <w:t xml:space="preserve"> А</w:t>
    </w:r>
    <w:proofErr w:type="gramEnd"/>
  </w:p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(справочное)</w:t>
    </w:r>
  </w:p>
</w:hdr>
</file>

<file path=word/header7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Приложение</w:t>
    </w:r>
    <w:proofErr w:type="gramStart"/>
    <w:r>
      <w:rPr>
        <w:rStyle w:val="Tahoma115pt0"/>
      </w:rPr>
      <w:t xml:space="preserve"> А</w:t>
    </w:r>
    <w:proofErr w:type="gramEnd"/>
  </w:p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(справочное)</w:t>
    </w:r>
  </w:p>
</w:hdr>
</file>

<file path=word/header7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3" w:wrap="none" w:vAnchor="text" w:hAnchor="page" w:x="394" w:y="774"/>
      <w:shd w:val="clear" w:color="auto" w:fill="auto"/>
      <w:tabs>
        <w:tab w:val="right" w:pos="7056"/>
      </w:tabs>
      <w:ind w:left="3038"/>
    </w:pPr>
    <w:r>
      <w:rPr>
        <w:rStyle w:val="95pt1"/>
      </w:rPr>
      <w:t>Некоторые выводы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237</w:t>
      </w:r>
    </w:fldSimple>
  </w:p>
</w:hdr>
</file>

<file path=word/header7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Приложение</w:t>
    </w:r>
    <w:proofErr w:type="gramStart"/>
    <w:r>
      <w:rPr>
        <w:rStyle w:val="Tahoma115pt0"/>
      </w:rPr>
      <w:t xml:space="preserve"> А</w:t>
    </w:r>
    <w:proofErr w:type="gramEnd"/>
  </w:p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(справочное)</w:t>
    </w:r>
  </w:p>
</w:hdr>
</file>

<file path=word/header7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3" w:wrap="none" w:vAnchor="text" w:hAnchor="page" w:x="394" w:y="759"/>
      <w:shd w:val="clear" w:color="auto" w:fill="auto"/>
      <w:tabs>
        <w:tab w:val="right" w:pos="7067"/>
      </w:tabs>
      <w:ind w:left="3260"/>
    </w:pPr>
    <w:r>
      <w:rPr>
        <w:rStyle w:val="95pt1"/>
      </w:rPr>
      <w:t>Приложение</w:t>
    </w:r>
    <w:proofErr w:type="gramStart"/>
    <w:r>
      <w:rPr>
        <w:rStyle w:val="ab"/>
      </w:rPr>
      <w:t xml:space="preserve"> Б</w:t>
    </w:r>
    <w:proofErr w:type="gramEnd"/>
    <w:r>
      <w:rPr>
        <w:rStyle w:val="ab"/>
      </w:rPr>
      <w:tab/>
    </w:r>
    <w:fldSimple w:instr=" PAGE \* MERGEFORMAT ">
      <w:r w:rsidRPr="00AC3A6F">
        <w:rPr>
          <w:rStyle w:val="95pt1"/>
          <w:noProof/>
        </w:rPr>
        <w:t>241</w:t>
      </w:r>
    </w:fldSimple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154" w:h="178" w:wrap="none" w:vAnchor="text" w:hAnchor="page" w:x="-165" w:y="613"/>
      <w:shd w:val="clear" w:color="auto" w:fill="auto"/>
      <w:tabs>
        <w:tab w:val="right" w:pos="6965"/>
      </w:tabs>
      <w:ind w:left="1954"/>
    </w:pPr>
    <w:r>
      <w:rPr>
        <w:rStyle w:val="95pt"/>
      </w:rPr>
      <w:t>Обозначение конструкторских документов</w:t>
    </w:r>
    <w:r>
      <w:rPr>
        <w:rStyle w:val="95pt"/>
      </w:rPr>
      <w:tab/>
    </w:r>
    <w:fldSimple w:instr=" PAGE \* MERGEFORMAT ">
      <w:r w:rsidR="005D1749" w:rsidRPr="005D1749">
        <w:rPr>
          <w:rStyle w:val="95pt"/>
          <w:noProof/>
        </w:rPr>
        <w:t>13</w:t>
      </w:r>
    </w:fldSimple>
  </w:p>
</w:hdr>
</file>

<file path=word/header8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197" w:wrap="none" w:vAnchor="text" w:hAnchor="page" w:x="897" w:y="762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240</w:t>
      </w:r>
    </w:fldSimple>
  </w:p>
  <w:p w:rsidR="00AC3A6F" w:rsidRDefault="00AC3A6F">
    <w:pPr>
      <w:pStyle w:val="a8"/>
      <w:framePr w:h="230" w:wrap="none" w:vAnchor="text" w:hAnchor="page" w:x="3475" w:y="762"/>
      <w:shd w:val="clear" w:color="auto" w:fill="auto"/>
      <w:jc w:val="both"/>
    </w:pPr>
    <w:r>
      <w:rPr>
        <w:rStyle w:val="95pt1"/>
      </w:rPr>
      <w:t>Приложение</w:t>
    </w:r>
    <w:proofErr w:type="gramStart"/>
    <w:r>
      <w:rPr>
        <w:rStyle w:val="95pt1"/>
      </w:rPr>
      <w:t xml:space="preserve"> Б</w:t>
    </w:r>
    <w:proofErr w:type="gramEnd"/>
  </w:p>
  <w:p w:rsidR="00AC3A6F" w:rsidRDefault="00AC3A6F">
    <w:pPr>
      <w:rPr>
        <w:sz w:val="2"/>
        <w:szCs w:val="2"/>
      </w:rPr>
    </w:pPr>
  </w:p>
</w:hdr>
</file>

<file path=word/header8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h="197" w:wrap="none" w:vAnchor="text" w:hAnchor="page" w:x="897" w:y="762"/>
      <w:shd w:val="clear" w:color="auto" w:fill="auto"/>
      <w:jc w:val="both"/>
    </w:pPr>
    <w:fldSimple w:instr=" PAGE \* MERGEFORMAT ">
      <w:r w:rsidRPr="00AC3A6F">
        <w:rPr>
          <w:rStyle w:val="95pt1"/>
          <w:noProof/>
        </w:rPr>
        <w:t>246</w:t>
      </w:r>
    </w:fldSimple>
  </w:p>
  <w:p w:rsidR="00AC3A6F" w:rsidRDefault="00AC3A6F">
    <w:pPr>
      <w:pStyle w:val="a8"/>
      <w:framePr w:h="230" w:wrap="none" w:vAnchor="text" w:hAnchor="page" w:x="3475" w:y="762"/>
      <w:shd w:val="clear" w:color="auto" w:fill="auto"/>
      <w:jc w:val="both"/>
    </w:pPr>
    <w:r>
      <w:rPr>
        <w:rStyle w:val="95pt1"/>
      </w:rPr>
      <w:t>Приложение</w:t>
    </w:r>
    <w:proofErr w:type="gramStart"/>
    <w:r>
      <w:rPr>
        <w:rStyle w:val="95pt1"/>
      </w:rPr>
      <w:t xml:space="preserve"> Б</w:t>
    </w:r>
    <w:proofErr w:type="gramEnd"/>
  </w:p>
  <w:p w:rsidR="00AC3A6F" w:rsidRDefault="00AC3A6F">
    <w:pPr>
      <w:rPr>
        <w:sz w:val="2"/>
        <w:szCs w:val="2"/>
      </w:rPr>
    </w:pPr>
  </w:p>
</w:hdr>
</file>

<file path=word/header8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173" w:wrap="none" w:vAnchor="text" w:hAnchor="page" w:x="394" w:y="759"/>
      <w:shd w:val="clear" w:color="auto" w:fill="auto"/>
      <w:tabs>
        <w:tab w:val="right" w:pos="7067"/>
      </w:tabs>
      <w:ind w:left="3260"/>
    </w:pPr>
    <w:r>
      <w:rPr>
        <w:rStyle w:val="95pt1"/>
      </w:rPr>
      <w:t>Приложение</w:t>
    </w:r>
    <w:proofErr w:type="gramStart"/>
    <w:r>
      <w:rPr>
        <w:rStyle w:val="ab"/>
      </w:rPr>
      <w:t xml:space="preserve"> Б</w:t>
    </w:r>
    <w:proofErr w:type="gramEnd"/>
    <w:r>
      <w:rPr>
        <w:rStyle w:val="ab"/>
      </w:rPr>
      <w:tab/>
    </w:r>
    <w:fldSimple w:instr=" PAGE \* MERGEFORMAT ">
      <w:r w:rsidRPr="00AC3A6F">
        <w:rPr>
          <w:rStyle w:val="95pt1"/>
          <w:noProof/>
        </w:rPr>
        <w:t>245</w:t>
      </w:r>
    </w:fldSimple>
  </w:p>
</w:hdr>
</file>

<file path=word/header8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Приложение</w:t>
    </w:r>
    <w:proofErr w:type="gramStart"/>
    <w:r>
      <w:rPr>
        <w:rStyle w:val="Tahoma115pt0"/>
      </w:rPr>
      <w:t xml:space="preserve"> А</w:t>
    </w:r>
    <w:proofErr w:type="gramEnd"/>
  </w:p>
  <w:p w:rsidR="00AC3A6F" w:rsidRDefault="00AC3A6F">
    <w:pPr>
      <w:pStyle w:val="a8"/>
      <w:framePr w:w="7604" w:h="566" w:wrap="none" w:vAnchor="text" w:hAnchor="page" w:x="394" w:y="1189"/>
      <w:shd w:val="clear" w:color="auto" w:fill="auto"/>
      <w:ind w:left="2769"/>
    </w:pPr>
    <w:r>
      <w:rPr>
        <w:rStyle w:val="Tahoma115pt0"/>
      </w:rPr>
      <w:t>(справочное)</w:t>
    </w:r>
  </w:p>
</w:hdr>
</file>

<file path=word/header8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27" w:h="173" w:wrap="none" w:vAnchor="text" w:hAnchor="page" w:x="382" w:y="754"/>
      <w:shd w:val="clear" w:color="auto" w:fill="auto"/>
      <w:tabs>
        <w:tab w:val="right" w:pos="4675"/>
      </w:tabs>
      <w:ind w:left="970"/>
    </w:pPr>
    <w:fldSimple w:instr=" PAGE \* MERGEFORMAT ">
      <w:r w:rsidRPr="00AC3A6F">
        <w:rPr>
          <w:rStyle w:val="95pt1"/>
          <w:noProof/>
        </w:rPr>
        <w:t>248</w:t>
      </w:r>
    </w:fldSimple>
    <w:r>
      <w:rPr>
        <w:rStyle w:val="95pt1"/>
      </w:rPr>
      <w:tab/>
      <w:t>Содержание</w:t>
    </w:r>
  </w:p>
</w:hdr>
</file>

<file path=word/header8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27" w:h="173" w:wrap="none" w:vAnchor="text" w:hAnchor="page" w:x="382" w:y="754"/>
      <w:shd w:val="clear" w:color="auto" w:fill="auto"/>
      <w:tabs>
        <w:tab w:val="right" w:pos="4675"/>
      </w:tabs>
      <w:ind w:left="970"/>
    </w:pPr>
    <w:fldSimple w:instr=" PAGE \* MERGEFORMAT ">
      <w:r w:rsidRPr="00AC3A6F">
        <w:rPr>
          <w:rStyle w:val="95pt1"/>
          <w:noProof/>
        </w:rPr>
        <w:t>247</w:t>
      </w:r>
    </w:fldSimple>
    <w:r>
      <w:rPr>
        <w:rStyle w:val="95pt1"/>
      </w:rPr>
      <w:tab/>
      <w:t>Содержание</w:t>
    </w:r>
  </w:p>
</w:hdr>
</file>

<file path=word/header8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27" w:h="240" w:wrap="none" w:vAnchor="text" w:hAnchor="page" w:x="382" w:y="1162"/>
      <w:shd w:val="clear" w:color="auto" w:fill="auto"/>
      <w:ind w:left="3384"/>
    </w:pPr>
    <w:r>
      <w:rPr>
        <w:rStyle w:val="Tahoma115pt0"/>
      </w:rPr>
      <w:t>Содержание</w:t>
    </w:r>
  </w:p>
</w:hdr>
</file>

<file path=word/header8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27" w:h="173" w:wrap="none" w:vAnchor="text" w:hAnchor="page" w:x="382" w:y="754"/>
      <w:shd w:val="clear" w:color="auto" w:fill="auto"/>
      <w:tabs>
        <w:tab w:val="right" w:pos="4675"/>
      </w:tabs>
      <w:ind w:left="970"/>
    </w:pPr>
    <w:fldSimple w:instr=" PAGE \* MERGEFORMAT ">
      <w:r w:rsidRPr="00AC3A6F">
        <w:rPr>
          <w:rStyle w:val="95pt1"/>
          <w:noProof/>
        </w:rPr>
        <w:t>250</w:t>
      </w:r>
    </w:fldSimple>
    <w:r>
      <w:rPr>
        <w:rStyle w:val="95pt1"/>
      </w:rPr>
      <w:tab/>
      <w:t>Содержание</w:t>
    </w:r>
  </w:p>
</w:hdr>
</file>

<file path=word/header8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/>
</w:hdr>
</file>

<file path=word/header8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7627" w:h="173" w:wrap="none" w:vAnchor="text" w:hAnchor="page" w:x="382" w:y="750"/>
      <w:shd w:val="clear" w:color="auto" w:fill="auto"/>
      <w:tabs>
        <w:tab w:val="right" w:pos="7286"/>
      </w:tabs>
      <w:ind w:left="3586"/>
    </w:pPr>
    <w:r>
      <w:rPr>
        <w:rStyle w:val="95pt1"/>
      </w:rPr>
      <w:t>Содержание</w:t>
    </w:r>
    <w:r>
      <w:rPr>
        <w:rStyle w:val="95pt1"/>
      </w:rPr>
      <w:tab/>
    </w:r>
    <w:fldSimple w:instr=" PAGE \* MERGEFORMAT ">
      <w:r w:rsidRPr="00AC3A6F">
        <w:rPr>
          <w:rStyle w:val="95pt1"/>
          <w:noProof/>
        </w:rPr>
        <w:t>249</w:t>
      </w:r>
    </w:fldSimple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3A6F" w:rsidRDefault="00AC3A6F">
    <w:pPr>
      <w:pStyle w:val="a8"/>
      <w:framePr w:w="8154" w:h="173" w:wrap="none" w:vAnchor="text" w:hAnchor="page" w:x="-165" w:y="608"/>
      <w:shd w:val="clear" w:color="auto" w:fill="auto"/>
      <w:tabs>
        <w:tab w:val="right" w:pos="5328"/>
        <w:tab w:val="left" w:pos="658"/>
      </w:tabs>
      <w:ind w:left="658"/>
    </w:pPr>
    <w:fldSimple w:instr=" PAGE \* MERGEFORMAT ">
      <w:r w:rsidR="005D1749" w:rsidRPr="005D1749">
        <w:rPr>
          <w:rStyle w:val="95pt"/>
          <w:noProof/>
        </w:rPr>
        <w:t>34</w:t>
      </w:r>
    </w:fldSimple>
    <w:r>
      <w:rPr>
        <w:rStyle w:val="95pt"/>
      </w:rPr>
      <w:tab/>
    </w:r>
    <w:r>
      <w:rPr>
        <w:rStyle w:val="ArialNarrow"/>
      </w:rPr>
      <w:t>16</w:t>
    </w:r>
    <w:r>
      <w:rPr>
        <w:rStyle w:val="95pt"/>
      </w:rPr>
      <w:tab/>
      <w:t>Основные правила выполнения схем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81553"/>
    <w:multiLevelType w:val="multilevel"/>
    <w:tmpl w:val="6AD025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75A358F"/>
    <w:multiLevelType w:val="multilevel"/>
    <w:tmpl w:val="EA02F0F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C7C1AE5"/>
    <w:multiLevelType w:val="multilevel"/>
    <w:tmpl w:val="043E1F14"/>
    <w:lvl w:ilvl="0">
      <w:start w:val="9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7D275C"/>
    <w:multiLevelType w:val="multilevel"/>
    <w:tmpl w:val="784A2552"/>
    <w:lvl w:ilvl="0">
      <w:start w:val="1"/>
      <w:numFmt w:val="decimal"/>
      <w:lvlText w:val="2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0361E7C"/>
    <w:multiLevelType w:val="multilevel"/>
    <w:tmpl w:val="58F63522"/>
    <w:lvl w:ilvl="0">
      <w:start w:val="1"/>
      <w:numFmt w:val="decimal"/>
      <w:lvlText w:val="2.4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26723D2"/>
    <w:multiLevelType w:val="multilevel"/>
    <w:tmpl w:val="ACFA77E8"/>
    <w:lvl w:ilvl="0">
      <w:start w:val="1"/>
      <w:numFmt w:val="decimal"/>
      <w:lvlText w:val="2.6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2A6180E"/>
    <w:multiLevelType w:val="multilevel"/>
    <w:tmpl w:val="021425AA"/>
    <w:lvl w:ilvl="0">
      <w:start w:val="5"/>
      <w:numFmt w:val="decimal"/>
      <w:lvlText w:val="2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63A6B32"/>
    <w:multiLevelType w:val="multilevel"/>
    <w:tmpl w:val="7CEC057C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68E6B6B"/>
    <w:multiLevelType w:val="multilevel"/>
    <w:tmpl w:val="8C4EEFC4"/>
    <w:lvl w:ilvl="0">
      <w:start w:val="2"/>
      <w:numFmt w:val="decimal"/>
      <w:lvlText w:val="2.19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7A64B3C"/>
    <w:multiLevelType w:val="multilevel"/>
    <w:tmpl w:val="262CAB7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8BD7354"/>
    <w:multiLevelType w:val="multilevel"/>
    <w:tmpl w:val="645E079A"/>
    <w:lvl w:ilvl="0">
      <w:start w:val="1"/>
      <w:numFmt w:val="decimal"/>
      <w:lvlText w:val="2.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start w:val="3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2">
      <w:start w:val="3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A411842"/>
    <w:multiLevelType w:val="multilevel"/>
    <w:tmpl w:val="9DF8AE9E"/>
    <w:lvl w:ilvl="0">
      <w:start w:val="10"/>
      <w:numFmt w:val="decimal"/>
      <w:lvlText w:val="2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A476B09"/>
    <w:multiLevelType w:val="multilevel"/>
    <w:tmpl w:val="144278CC"/>
    <w:lvl w:ilvl="0">
      <w:start w:val="13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A550B73"/>
    <w:multiLevelType w:val="multilevel"/>
    <w:tmpl w:val="C6A42064"/>
    <w:lvl w:ilvl="0">
      <w:start w:val="1"/>
      <w:numFmt w:val="decimal"/>
      <w:lvlText w:val="2.8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A86619C"/>
    <w:multiLevelType w:val="multilevel"/>
    <w:tmpl w:val="ADE6C2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1964CDD"/>
    <w:multiLevelType w:val="multilevel"/>
    <w:tmpl w:val="F4D8CD3A"/>
    <w:lvl w:ilvl="0">
      <w:start w:val="1"/>
      <w:numFmt w:val="decimal"/>
      <w:lvlText w:val="2.10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start w:val="1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439B5CFD"/>
    <w:multiLevelType w:val="multilevel"/>
    <w:tmpl w:val="42FAC4C0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46172F3A"/>
    <w:multiLevelType w:val="multilevel"/>
    <w:tmpl w:val="E03E43E6"/>
    <w:lvl w:ilvl="0">
      <w:start w:val="1"/>
      <w:numFmt w:val="bullet"/>
      <w:lvlText w:val="—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6BE1DD2"/>
    <w:multiLevelType w:val="multilevel"/>
    <w:tmpl w:val="71124066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4A463556"/>
    <w:multiLevelType w:val="multilevel"/>
    <w:tmpl w:val="ADD44F24"/>
    <w:lvl w:ilvl="0">
      <w:start w:val="1"/>
      <w:numFmt w:val="decimal"/>
      <w:lvlText w:val="2.7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58237AE5"/>
    <w:multiLevelType w:val="multilevel"/>
    <w:tmpl w:val="D35ABBEA"/>
    <w:lvl w:ilvl="0">
      <w:start w:val="6"/>
      <w:numFmt w:val="decimal"/>
      <w:lvlText w:val="2.1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5E052CB7"/>
    <w:multiLevelType w:val="multilevel"/>
    <w:tmpl w:val="26FC08A6"/>
    <w:lvl w:ilvl="0">
      <w:start w:val="1"/>
      <w:numFmt w:val="decimal"/>
      <w:lvlText w:val="2.1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start w:val="14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6AF2030F"/>
    <w:multiLevelType w:val="multilevel"/>
    <w:tmpl w:val="FF9245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71D132FB"/>
    <w:multiLevelType w:val="multilevel"/>
    <w:tmpl w:val="F078CEE8"/>
    <w:lvl w:ilvl="0">
      <w:start w:val="1"/>
      <w:numFmt w:val="decimal"/>
      <w:lvlText w:val="2.5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2660FB1"/>
    <w:multiLevelType w:val="multilevel"/>
    <w:tmpl w:val="7CAEAC90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72807509"/>
    <w:multiLevelType w:val="multilevel"/>
    <w:tmpl w:val="EB4C4C06"/>
    <w:lvl w:ilvl="0"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79003859"/>
    <w:multiLevelType w:val="multilevel"/>
    <w:tmpl w:val="FDE2806C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5"/>
  </w:num>
  <w:num w:numId="2">
    <w:abstractNumId w:val="26"/>
  </w:num>
  <w:num w:numId="3">
    <w:abstractNumId w:val="1"/>
  </w:num>
  <w:num w:numId="4">
    <w:abstractNumId w:val="17"/>
  </w:num>
  <w:num w:numId="5">
    <w:abstractNumId w:val="9"/>
  </w:num>
  <w:num w:numId="6">
    <w:abstractNumId w:val="16"/>
  </w:num>
  <w:num w:numId="7">
    <w:abstractNumId w:val="14"/>
  </w:num>
  <w:num w:numId="8">
    <w:abstractNumId w:val="7"/>
  </w:num>
  <w:num w:numId="9">
    <w:abstractNumId w:val="22"/>
  </w:num>
  <w:num w:numId="10">
    <w:abstractNumId w:val="0"/>
  </w:num>
  <w:num w:numId="11">
    <w:abstractNumId w:val="24"/>
  </w:num>
  <w:num w:numId="12">
    <w:abstractNumId w:val="18"/>
  </w:num>
  <w:num w:numId="13">
    <w:abstractNumId w:val="3"/>
  </w:num>
  <w:num w:numId="14">
    <w:abstractNumId w:val="6"/>
  </w:num>
  <w:num w:numId="15">
    <w:abstractNumId w:val="11"/>
  </w:num>
  <w:num w:numId="16">
    <w:abstractNumId w:val="10"/>
  </w:num>
  <w:num w:numId="17">
    <w:abstractNumId w:val="4"/>
  </w:num>
  <w:num w:numId="18">
    <w:abstractNumId w:val="23"/>
  </w:num>
  <w:num w:numId="19">
    <w:abstractNumId w:val="5"/>
  </w:num>
  <w:num w:numId="20">
    <w:abstractNumId w:val="19"/>
  </w:num>
  <w:num w:numId="21">
    <w:abstractNumId w:val="13"/>
  </w:num>
  <w:num w:numId="22">
    <w:abstractNumId w:val="2"/>
  </w:num>
  <w:num w:numId="23">
    <w:abstractNumId w:val="15"/>
  </w:num>
  <w:num w:numId="24">
    <w:abstractNumId w:val="20"/>
  </w:num>
  <w:num w:numId="25">
    <w:abstractNumId w:val="12"/>
  </w:num>
  <w:num w:numId="26">
    <w:abstractNumId w:val="21"/>
  </w:num>
  <w:num w:numId="2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 w:grammar="clean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3074"/>
  </w:hdrShapeDefaults>
  <w:footnotePr>
    <w:numRestart w:val="eachPage"/>
    <w:footnote w:id="-1"/>
    <w:footnote w:id="0"/>
  </w:footnotePr>
  <w:endnotePr>
    <w:endnote w:id="-1"/>
    <w:endnote w:id="0"/>
  </w:endnotePr>
  <w:compat>
    <w:doNotExpandShiftReturn/>
    <w:useFELayout/>
  </w:compat>
  <w:rsids>
    <w:rsidRoot w:val="009977D3"/>
    <w:rsid w:val="005D1749"/>
    <w:rsid w:val="008168E7"/>
    <w:rsid w:val="009977D3"/>
    <w:rsid w:val="00AC3A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977D3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9977D3"/>
    <w:rPr>
      <w:color w:val="0066CC"/>
      <w:u w:val="single"/>
    </w:rPr>
  </w:style>
  <w:style w:type="character" w:customStyle="1" w:styleId="a4">
    <w:name w:val="Сноска_"/>
    <w:basedOn w:val="a0"/>
    <w:link w:val="a5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8pt">
    <w:name w:val="Сноска + 8 pt;Полужирный"/>
    <w:basedOn w:val="a4"/>
    <w:rsid w:val="009977D3"/>
    <w:rPr>
      <w:b/>
      <w:bCs/>
      <w:spacing w:val="0"/>
      <w:sz w:val="16"/>
      <w:szCs w:val="16"/>
    </w:rPr>
  </w:style>
  <w:style w:type="character" w:customStyle="1" w:styleId="8pt0">
    <w:name w:val="Сноска + 8 pt;Полужирный"/>
    <w:basedOn w:val="a4"/>
    <w:rsid w:val="009977D3"/>
    <w:rPr>
      <w:b/>
      <w:bCs/>
      <w:spacing w:val="0"/>
      <w:sz w:val="16"/>
      <w:szCs w:val="16"/>
    </w:rPr>
  </w:style>
  <w:style w:type="character" w:customStyle="1" w:styleId="2">
    <w:name w:val="Основной текст (2)_"/>
    <w:basedOn w:val="a0"/>
    <w:link w:val="2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9"/>
      <w:szCs w:val="29"/>
    </w:rPr>
  </w:style>
  <w:style w:type="character" w:customStyle="1" w:styleId="3">
    <w:name w:val="Основной текст (3)_"/>
    <w:basedOn w:val="a0"/>
    <w:link w:val="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26"/>
      <w:szCs w:val="26"/>
    </w:rPr>
  </w:style>
  <w:style w:type="character" w:customStyle="1" w:styleId="3135pt0pt">
    <w:name w:val="Основной текст (3) + 13;5 pt;Интервал 0 pt"/>
    <w:basedOn w:val="3"/>
    <w:rsid w:val="009977D3"/>
    <w:rPr>
      <w:spacing w:val="0"/>
      <w:sz w:val="27"/>
      <w:szCs w:val="27"/>
    </w:rPr>
  </w:style>
  <w:style w:type="character" w:customStyle="1" w:styleId="4">
    <w:name w:val="Основной текст (4)_"/>
    <w:basedOn w:val="a0"/>
    <w:link w:val="4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41">
    <w:name w:val="Основной текст (4)"/>
    <w:basedOn w:val="4"/>
    <w:rsid w:val="009977D3"/>
    <w:rPr>
      <w:spacing w:val="0"/>
      <w:sz w:val="25"/>
      <w:szCs w:val="25"/>
    </w:rPr>
  </w:style>
  <w:style w:type="character" w:customStyle="1" w:styleId="4105pt">
    <w:name w:val="Основной текст (4) + 10;5 pt"/>
    <w:basedOn w:val="4"/>
    <w:rsid w:val="009977D3"/>
    <w:rPr>
      <w:spacing w:val="0"/>
      <w:sz w:val="21"/>
      <w:szCs w:val="21"/>
    </w:rPr>
  </w:style>
  <w:style w:type="character" w:customStyle="1" w:styleId="8">
    <w:name w:val="Основной текст (8)_"/>
    <w:basedOn w:val="a0"/>
    <w:link w:val="8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88pt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5">
    <w:name w:val="Основной текст (5)_"/>
    <w:basedOn w:val="a0"/>
    <w:link w:val="50"/>
    <w:rsid w:val="009977D3"/>
    <w:rPr>
      <w:rFonts w:ascii="MS Gothic" w:eastAsia="MS Gothic" w:hAnsi="MS Gothic" w:cs="MS Gothic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6">
    <w:name w:val="Основной текст (6)_"/>
    <w:basedOn w:val="a0"/>
    <w:link w:val="6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695pt">
    <w:name w:val="Основной текст (6) + 9;5 pt;Полужирный"/>
    <w:basedOn w:val="6"/>
    <w:rsid w:val="009977D3"/>
    <w:rPr>
      <w:b/>
      <w:bCs/>
      <w:sz w:val="19"/>
      <w:szCs w:val="19"/>
    </w:rPr>
  </w:style>
  <w:style w:type="character" w:customStyle="1" w:styleId="69pt">
    <w:name w:val="Основной текст (6) + 9 pt;Полужирный"/>
    <w:basedOn w:val="6"/>
    <w:rsid w:val="009977D3"/>
    <w:rPr>
      <w:b/>
      <w:bCs/>
      <w:spacing w:val="0"/>
      <w:sz w:val="18"/>
      <w:szCs w:val="18"/>
    </w:rPr>
  </w:style>
  <w:style w:type="character" w:customStyle="1" w:styleId="645">
    <w:name w:val="Основной текст (645)_"/>
    <w:basedOn w:val="a0"/>
    <w:link w:val="645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9">
    <w:name w:val="Основной текст (9)_"/>
    <w:basedOn w:val="a0"/>
    <w:link w:val="90"/>
    <w:rsid w:val="009977D3"/>
    <w:rPr>
      <w:rFonts w:ascii="MS Gothic" w:eastAsia="MS Gothic" w:hAnsi="MS Gothic" w:cs="MS Gothic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9Impact115pt">
    <w:name w:val="Основной текст (9) + Impact;11;5 pt"/>
    <w:basedOn w:val="9"/>
    <w:rsid w:val="009977D3"/>
    <w:rPr>
      <w:rFonts w:ascii="Impact" w:eastAsia="Impact" w:hAnsi="Impact" w:cs="Impact"/>
      <w:sz w:val="23"/>
      <w:szCs w:val="23"/>
    </w:rPr>
  </w:style>
  <w:style w:type="character" w:customStyle="1" w:styleId="15">
    <w:name w:val="Заголовок №1 (5)_"/>
    <w:basedOn w:val="a0"/>
    <w:link w:val="15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26"/>
      <w:szCs w:val="26"/>
    </w:rPr>
  </w:style>
  <w:style w:type="character" w:customStyle="1" w:styleId="a6">
    <w:name w:val="Основной текст_"/>
    <w:basedOn w:val="a0"/>
    <w:link w:val="1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05pt">
    <w:name w:val="Основной текст + 10;5 pt"/>
    <w:basedOn w:val="a6"/>
    <w:rsid w:val="009977D3"/>
    <w:rPr>
      <w:spacing w:val="0"/>
      <w:sz w:val="21"/>
      <w:szCs w:val="21"/>
    </w:rPr>
  </w:style>
  <w:style w:type="character" w:customStyle="1" w:styleId="10">
    <w:name w:val="Основной текст (10)_"/>
    <w:basedOn w:val="a0"/>
    <w:link w:val="10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01">
    <w:name w:val="Основной текст (10)"/>
    <w:basedOn w:val="10"/>
    <w:rsid w:val="009977D3"/>
    <w:rPr>
      <w:spacing w:val="0"/>
    </w:rPr>
  </w:style>
  <w:style w:type="character" w:customStyle="1" w:styleId="105pt0">
    <w:name w:val="Основной текст + 10;5 pt;Полужирный"/>
    <w:basedOn w:val="a6"/>
    <w:rsid w:val="009977D3"/>
    <w:rPr>
      <w:b/>
      <w:bCs/>
      <w:spacing w:val="0"/>
      <w:sz w:val="21"/>
      <w:szCs w:val="21"/>
    </w:rPr>
  </w:style>
  <w:style w:type="character" w:customStyle="1" w:styleId="14">
    <w:name w:val="Основной текст (14)_"/>
    <w:basedOn w:val="a0"/>
    <w:link w:val="14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4ArialNarrow">
    <w:name w:val="Основной текст (14) + Arial Narrow"/>
    <w:basedOn w:val="14"/>
    <w:rsid w:val="009977D3"/>
    <w:rPr>
      <w:rFonts w:ascii="Arial Narrow" w:eastAsia="Arial Narrow" w:hAnsi="Arial Narrow" w:cs="Arial Narrow"/>
    </w:rPr>
  </w:style>
  <w:style w:type="character" w:customStyle="1" w:styleId="ArialNarrow10pt">
    <w:name w:val="Основной текст + Arial Narrow;10 pt;Курсив"/>
    <w:basedOn w:val="a6"/>
    <w:rsid w:val="009977D3"/>
    <w:rPr>
      <w:rFonts w:ascii="Arial Narrow" w:eastAsia="Arial Narrow" w:hAnsi="Arial Narrow" w:cs="Arial Narrow"/>
      <w:b w:val="0"/>
      <w:bCs w:val="0"/>
      <w:i/>
      <w:iCs/>
      <w:spacing w:val="0"/>
      <w:sz w:val="20"/>
      <w:szCs w:val="20"/>
    </w:rPr>
  </w:style>
  <w:style w:type="character" w:customStyle="1" w:styleId="a7">
    <w:name w:val="Колонтитул_"/>
    <w:basedOn w:val="a0"/>
    <w:link w:val="a8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ArialNarrow">
    <w:name w:val="Колонтитул + Arial Narrow"/>
    <w:basedOn w:val="a7"/>
    <w:rsid w:val="009977D3"/>
    <w:rPr>
      <w:rFonts w:ascii="Arial Narrow" w:eastAsia="Arial Narrow" w:hAnsi="Arial Narrow" w:cs="Arial Narrow"/>
    </w:rPr>
  </w:style>
  <w:style w:type="character" w:customStyle="1" w:styleId="95pt">
    <w:name w:val="Колонтитул + 9;5 pt;Полужирный;Курсив"/>
    <w:basedOn w:val="a7"/>
    <w:rsid w:val="009977D3"/>
    <w:rPr>
      <w:b/>
      <w:bCs/>
      <w:i/>
      <w:iCs/>
      <w:spacing w:val="0"/>
      <w:sz w:val="19"/>
      <w:szCs w:val="19"/>
    </w:rPr>
  </w:style>
  <w:style w:type="character" w:customStyle="1" w:styleId="105pt1">
    <w:name w:val="Основной текст + 10;5 pt;Курсив"/>
    <w:basedOn w:val="a6"/>
    <w:rsid w:val="009977D3"/>
    <w:rPr>
      <w:i/>
      <w:iCs/>
      <w:spacing w:val="0"/>
      <w:sz w:val="21"/>
      <w:szCs w:val="21"/>
      <w:lang w:val="en-US"/>
    </w:rPr>
  </w:style>
  <w:style w:type="character" w:customStyle="1" w:styleId="151pt">
    <w:name w:val="Заголовок №1 (5) + Интервал 1 pt"/>
    <w:basedOn w:val="15"/>
    <w:rsid w:val="009977D3"/>
    <w:rPr>
      <w:spacing w:val="30"/>
    </w:rPr>
  </w:style>
  <w:style w:type="character" w:customStyle="1" w:styleId="22">
    <w:name w:val="Заголовок №2 (2)_"/>
    <w:basedOn w:val="a0"/>
    <w:link w:val="2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8pt0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2">
    <w:name w:val="Основной текст (12)_"/>
    <w:basedOn w:val="a0"/>
    <w:link w:val="120"/>
    <w:rsid w:val="009977D3"/>
    <w:rPr>
      <w:rFonts w:ascii="Tahoma" w:eastAsia="Tahoma" w:hAnsi="Tahoma" w:cs="Tahoma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6451">
    <w:name w:val="Основной текст (645) + Не полужирный"/>
    <w:basedOn w:val="645"/>
    <w:rsid w:val="009977D3"/>
    <w:rPr>
      <w:b/>
      <w:bCs/>
      <w:spacing w:val="0"/>
    </w:rPr>
  </w:style>
  <w:style w:type="character" w:customStyle="1" w:styleId="a9">
    <w:name w:val="Подпись к картинке_"/>
    <w:basedOn w:val="a0"/>
    <w:link w:val="aa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8pt1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2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14ArialNarrow0">
    <w:name w:val="Основной текст (14) + Arial Narrow"/>
    <w:basedOn w:val="14"/>
    <w:rsid w:val="009977D3"/>
    <w:rPr>
      <w:rFonts w:ascii="Arial Narrow" w:eastAsia="Arial Narrow" w:hAnsi="Arial Narrow" w:cs="Arial Narrow"/>
    </w:rPr>
  </w:style>
  <w:style w:type="character" w:customStyle="1" w:styleId="721">
    <w:name w:val="Основной текст (721)_"/>
    <w:basedOn w:val="a0"/>
    <w:link w:val="721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13"/>
      <w:szCs w:val="13"/>
    </w:rPr>
  </w:style>
  <w:style w:type="character" w:customStyle="1" w:styleId="721TimesNewRoman95pt0pt">
    <w:name w:val="Основной текст (721) + Times New Roman;9;5 pt;Интервал 0 pt"/>
    <w:basedOn w:val="721"/>
    <w:rsid w:val="009977D3"/>
    <w:rPr>
      <w:rFonts w:ascii="Times New Roman" w:eastAsia="Times New Roman" w:hAnsi="Times New Roman" w:cs="Times New Roman"/>
      <w:spacing w:val="0"/>
      <w:sz w:val="19"/>
      <w:szCs w:val="19"/>
    </w:rPr>
  </w:style>
  <w:style w:type="character" w:customStyle="1" w:styleId="8pt3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4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11">
    <w:name w:val="Подпись к картинке (11)_"/>
    <w:basedOn w:val="a0"/>
    <w:link w:val="11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111">
    <w:name w:val="Подпись к таблице (11)_"/>
    <w:basedOn w:val="a0"/>
    <w:link w:val="112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88pt1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63">
    <w:name w:val="Основной текст (163)_"/>
    <w:basedOn w:val="a0"/>
    <w:link w:val="1630"/>
    <w:rsid w:val="009977D3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15">
    <w:name w:val="Основной текст (115)_"/>
    <w:basedOn w:val="a0"/>
    <w:link w:val="1150"/>
    <w:rsid w:val="009977D3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20"/>
      <w:sz w:val="8"/>
      <w:szCs w:val="8"/>
    </w:rPr>
  </w:style>
  <w:style w:type="character" w:customStyle="1" w:styleId="1150pt">
    <w:name w:val="Основной текст (115) + Интервал 0 pt"/>
    <w:basedOn w:val="115"/>
    <w:rsid w:val="009977D3"/>
    <w:rPr>
      <w:spacing w:val="0"/>
    </w:rPr>
  </w:style>
  <w:style w:type="character" w:customStyle="1" w:styleId="88pt2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62">
    <w:name w:val="Основной текст (162)_"/>
    <w:basedOn w:val="a0"/>
    <w:link w:val="162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621">
    <w:name w:val="Основной текст (162)"/>
    <w:basedOn w:val="162"/>
    <w:rsid w:val="009977D3"/>
  </w:style>
  <w:style w:type="character" w:customStyle="1" w:styleId="88pt3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pt5">
    <w:name w:val="Основной текст + 8 pt;Полужирный"/>
    <w:basedOn w:val="a6"/>
    <w:rsid w:val="009977D3"/>
    <w:rPr>
      <w:b/>
      <w:bCs/>
      <w:sz w:val="16"/>
      <w:szCs w:val="16"/>
      <w:lang w:val="en-US"/>
    </w:rPr>
  </w:style>
  <w:style w:type="character" w:customStyle="1" w:styleId="125pt">
    <w:name w:val="Основной текст + 12;5 pt"/>
    <w:basedOn w:val="a6"/>
    <w:rsid w:val="009977D3"/>
    <w:rPr>
      <w:spacing w:val="0"/>
      <w:sz w:val="25"/>
      <w:szCs w:val="25"/>
      <w:lang w:val="en-US"/>
    </w:rPr>
  </w:style>
  <w:style w:type="character" w:customStyle="1" w:styleId="88pt4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5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05pt1pt">
    <w:name w:val="Основной текст + 10;5 pt;Интервал 1 pt"/>
    <w:basedOn w:val="a6"/>
    <w:rsid w:val="009977D3"/>
    <w:rPr>
      <w:spacing w:val="30"/>
      <w:sz w:val="21"/>
      <w:szCs w:val="21"/>
      <w:lang w:val="en-US"/>
    </w:rPr>
  </w:style>
  <w:style w:type="character" w:customStyle="1" w:styleId="10pt">
    <w:name w:val="Основной текст + 10 pt"/>
    <w:basedOn w:val="a6"/>
    <w:rsid w:val="009977D3"/>
    <w:rPr>
      <w:spacing w:val="0"/>
      <w:sz w:val="20"/>
      <w:szCs w:val="20"/>
    </w:rPr>
  </w:style>
  <w:style w:type="character" w:customStyle="1" w:styleId="8pt6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8pt6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7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21">
    <w:name w:val="Подпись к картинке (12)_"/>
    <w:basedOn w:val="a0"/>
    <w:link w:val="122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18"/>
      <w:szCs w:val="18"/>
    </w:rPr>
  </w:style>
  <w:style w:type="character" w:customStyle="1" w:styleId="Tahoma115pt">
    <w:name w:val="Колонтитул + Tahoma;11;5 pt;Полужирный"/>
    <w:basedOn w:val="a7"/>
    <w:rsid w:val="009977D3"/>
    <w:rPr>
      <w:rFonts w:ascii="Tahoma" w:eastAsia="Tahoma" w:hAnsi="Tahoma" w:cs="Tahoma"/>
      <w:b/>
      <w:bCs/>
      <w:spacing w:val="0"/>
      <w:sz w:val="23"/>
      <w:szCs w:val="23"/>
    </w:rPr>
  </w:style>
  <w:style w:type="character" w:customStyle="1" w:styleId="88pt8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9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9">
    <w:name w:val="Основной текст (49)_"/>
    <w:basedOn w:val="a0"/>
    <w:link w:val="49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18"/>
      <w:szCs w:val="18"/>
    </w:rPr>
  </w:style>
  <w:style w:type="character" w:customStyle="1" w:styleId="491">
    <w:name w:val="Основной текст (49)"/>
    <w:basedOn w:val="49"/>
    <w:rsid w:val="009977D3"/>
    <w:rPr>
      <w:spacing w:val="-10"/>
    </w:rPr>
  </w:style>
  <w:style w:type="character" w:customStyle="1" w:styleId="88pta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120">
    <w:name w:val="Основной текст (112)_"/>
    <w:basedOn w:val="a0"/>
    <w:link w:val="1121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1122">
    <w:name w:val="Основной текст (112)"/>
    <w:basedOn w:val="1120"/>
    <w:rsid w:val="009977D3"/>
    <w:rPr>
      <w:spacing w:val="0"/>
    </w:rPr>
  </w:style>
  <w:style w:type="character" w:customStyle="1" w:styleId="88ptb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c">
    <w:name w:val="Основной текст (8) + 8 pt;Полужирный;Курсив"/>
    <w:basedOn w:val="8"/>
    <w:rsid w:val="009977D3"/>
    <w:rPr>
      <w:b/>
      <w:bCs/>
      <w:i/>
      <w:iCs/>
      <w:spacing w:val="0"/>
      <w:sz w:val="16"/>
      <w:szCs w:val="16"/>
    </w:rPr>
  </w:style>
  <w:style w:type="character" w:customStyle="1" w:styleId="88ptd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e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pt7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8ptf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pt8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9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a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b">
    <w:name w:val="Подпись к картинке + 8 pt;Полужирный;Курсив"/>
    <w:basedOn w:val="a9"/>
    <w:rsid w:val="009977D3"/>
    <w:rPr>
      <w:b/>
      <w:bCs/>
      <w:i/>
      <w:iCs/>
      <w:spacing w:val="0"/>
      <w:sz w:val="16"/>
      <w:szCs w:val="16"/>
    </w:rPr>
  </w:style>
  <w:style w:type="character" w:customStyle="1" w:styleId="8ptc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d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pte">
    <w:name w:val="Подпись к картинке + 8 pt;Полужирный;Курсив"/>
    <w:basedOn w:val="a9"/>
    <w:rsid w:val="009977D3"/>
    <w:rPr>
      <w:b/>
      <w:bCs/>
      <w:i/>
      <w:iCs/>
      <w:spacing w:val="0"/>
      <w:sz w:val="16"/>
      <w:szCs w:val="16"/>
    </w:rPr>
  </w:style>
  <w:style w:type="character" w:customStyle="1" w:styleId="8ptf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218">
    <w:name w:val="Основной текст (218)_"/>
    <w:basedOn w:val="a0"/>
    <w:link w:val="218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81">
    <w:name w:val="Основной текст (218)"/>
    <w:basedOn w:val="218"/>
    <w:rsid w:val="009977D3"/>
  </w:style>
  <w:style w:type="character" w:customStyle="1" w:styleId="95pt0pt">
    <w:name w:val="Колонтитул + 9;5 pt;Полужирный;Курсив;Интервал 0 pt"/>
    <w:basedOn w:val="a7"/>
    <w:rsid w:val="009977D3"/>
    <w:rPr>
      <w:b/>
      <w:bCs/>
      <w:i/>
      <w:iCs/>
      <w:spacing w:val="-10"/>
      <w:sz w:val="19"/>
      <w:szCs w:val="19"/>
    </w:rPr>
  </w:style>
  <w:style w:type="character" w:customStyle="1" w:styleId="105pt2">
    <w:name w:val="Основной текст + 10;5 pt"/>
    <w:basedOn w:val="a6"/>
    <w:rsid w:val="009977D3"/>
    <w:rPr>
      <w:spacing w:val="0"/>
      <w:sz w:val="21"/>
      <w:szCs w:val="21"/>
    </w:rPr>
  </w:style>
  <w:style w:type="character" w:customStyle="1" w:styleId="105pt3">
    <w:name w:val="Основной текст + 10;5 pt;Курсив"/>
    <w:basedOn w:val="a6"/>
    <w:rsid w:val="009977D3"/>
    <w:rPr>
      <w:i/>
      <w:iCs/>
      <w:spacing w:val="0"/>
      <w:sz w:val="21"/>
      <w:szCs w:val="21"/>
    </w:rPr>
  </w:style>
  <w:style w:type="character" w:customStyle="1" w:styleId="33">
    <w:name w:val="Заголовок №3 (3)_"/>
    <w:basedOn w:val="a0"/>
    <w:link w:val="3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18"/>
      <w:szCs w:val="18"/>
    </w:rPr>
  </w:style>
  <w:style w:type="character" w:customStyle="1" w:styleId="8ptf0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221">
    <w:name w:val="Заголовок №2 (2)"/>
    <w:basedOn w:val="22"/>
    <w:rsid w:val="009977D3"/>
    <w:rPr>
      <w:spacing w:val="0"/>
    </w:rPr>
  </w:style>
  <w:style w:type="character" w:customStyle="1" w:styleId="100pt">
    <w:name w:val="Основной текст (10) + Интервал 0 pt"/>
    <w:basedOn w:val="10"/>
    <w:rsid w:val="009977D3"/>
    <w:rPr>
      <w:spacing w:val="-10"/>
    </w:rPr>
  </w:style>
  <w:style w:type="character" w:customStyle="1" w:styleId="88ptf0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1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Arial215pt">
    <w:name w:val="Колонтитул + Arial;21;5 pt"/>
    <w:basedOn w:val="a7"/>
    <w:rsid w:val="009977D3"/>
    <w:rPr>
      <w:rFonts w:ascii="Arial" w:eastAsia="Arial" w:hAnsi="Arial" w:cs="Arial"/>
      <w:sz w:val="43"/>
      <w:szCs w:val="43"/>
    </w:rPr>
  </w:style>
  <w:style w:type="character" w:customStyle="1" w:styleId="88ptf2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123">
    <w:name w:val="Основной текст (112)"/>
    <w:basedOn w:val="1120"/>
    <w:rsid w:val="009977D3"/>
    <w:rPr>
      <w:spacing w:val="0"/>
    </w:rPr>
  </w:style>
  <w:style w:type="character" w:customStyle="1" w:styleId="151">
    <w:name w:val="Подпись к картинке (15)_"/>
    <w:basedOn w:val="a0"/>
    <w:link w:val="152"/>
    <w:rsid w:val="009977D3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0"/>
      <w:szCs w:val="10"/>
    </w:rPr>
  </w:style>
  <w:style w:type="character" w:customStyle="1" w:styleId="229pt0pt">
    <w:name w:val="Заголовок №2 (2) + 9 pt;Интервал 0 pt"/>
    <w:basedOn w:val="22"/>
    <w:rsid w:val="009977D3"/>
    <w:rPr>
      <w:spacing w:val="-10"/>
      <w:sz w:val="18"/>
      <w:szCs w:val="18"/>
    </w:rPr>
  </w:style>
  <w:style w:type="character" w:customStyle="1" w:styleId="105pt4">
    <w:name w:val="Основной текст + 10;5 pt;Полужирный"/>
    <w:basedOn w:val="a6"/>
    <w:rsid w:val="009977D3"/>
    <w:rPr>
      <w:b/>
      <w:bCs/>
      <w:spacing w:val="0"/>
      <w:sz w:val="21"/>
      <w:szCs w:val="21"/>
    </w:rPr>
  </w:style>
  <w:style w:type="character" w:customStyle="1" w:styleId="13">
    <w:name w:val="Подпись к картинке (13)_"/>
    <w:basedOn w:val="a0"/>
    <w:link w:val="13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131">
    <w:name w:val="Подпись к картинке (13)"/>
    <w:basedOn w:val="13"/>
    <w:rsid w:val="009977D3"/>
    <w:rPr>
      <w:spacing w:val="0"/>
    </w:rPr>
  </w:style>
  <w:style w:type="character" w:customStyle="1" w:styleId="141">
    <w:name w:val="Подпись к картинке (14)_"/>
    <w:basedOn w:val="a0"/>
    <w:link w:val="142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13"/>
      <w:szCs w:val="13"/>
    </w:rPr>
  </w:style>
  <w:style w:type="character" w:customStyle="1" w:styleId="143">
    <w:name w:val="Подпись к картинке (14)"/>
    <w:basedOn w:val="141"/>
    <w:rsid w:val="009977D3"/>
    <w:rPr>
      <w:spacing w:val="-10"/>
    </w:rPr>
  </w:style>
  <w:style w:type="character" w:customStyle="1" w:styleId="88ptf3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722">
    <w:name w:val="Основной текст (722)_"/>
    <w:basedOn w:val="a0"/>
    <w:link w:val="722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  <w:lang w:val="en-US"/>
    </w:rPr>
  </w:style>
  <w:style w:type="character" w:customStyle="1" w:styleId="88ptf4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5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7221">
    <w:name w:val="Основной текст (722) + Не курсив"/>
    <w:basedOn w:val="722"/>
    <w:rsid w:val="009977D3"/>
    <w:rPr>
      <w:i/>
      <w:iCs/>
      <w:lang/>
    </w:rPr>
  </w:style>
  <w:style w:type="character" w:customStyle="1" w:styleId="88ptf6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7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Arial105pt">
    <w:name w:val="Основной текст + Arial;10;5 pt"/>
    <w:basedOn w:val="a6"/>
    <w:rsid w:val="009977D3"/>
    <w:rPr>
      <w:rFonts w:ascii="Arial" w:eastAsia="Arial" w:hAnsi="Arial" w:cs="Arial"/>
      <w:spacing w:val="0"/>
      <w:sz w:val="21"/>
      <w:szCs w:val="21"/>
    </w:rPr>
  </w:style>
  <w:style w:type="character" w:customStyle="1" w:styleId="1pt">
    <w:name w:val="Основной текст + Полужирный;Курсив;Интервал 1 pt"/>
    <w:basedOn w:val="a6"/>
    <w:rsid w:val="009977D3"/>
    <w:rPr>
      <w:b/>
      <w:bCs/>
      <w:i/>
      <w:iCs/>
      <w:spacing w:val="20"/>
    </w:rPr>
  </w:style>
  <w:style w:type="character" w:customStyle="1" w:styleId="102">
    <w:name w:val="Подпись к картинке (10)_"/>
    <w:basedOn w:val="a0"/>
    <w:link w:val="103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104">
    <w:name w:val="Подпись к картинке (10)"/>
    <w:basedOn w:val="102"/>
    <w:rsid w:val="009977D3"/>
    <w:rPr>
      <w:spacing w:val="0"/>
    </w:rPr>
  </w:style>
  <w:style w:type="character" w:customStyle="1" w:styleId="22TimesNewRoman">
    <w:name w:val="Заголовок №2 (2) + Times New Roman;Курсив"/>
    <w:basedOn w:val="22"/>
    <w:rsid w:val="009977D3"/>
    <w:rPr>
      <w:rFonts w:ascii="Times New Roman" w:eastAsia="Times New Roman" w:hAnsi="Times New Roman" w:cs="Times New Roman"/>
      <w:i/>
      <w:iCs/>
      <w:spacing w:val="0"/>
      <w:sz w:val="22"/>
      <w:szCs w:val="22"/>
    </w:rPr>
  </w:style>
  <w:style w:type="character" w:customStyle="1" w:styleId="88ptf8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39">
    <w:name w:val="Основной текст (39)_"/>
    <w:basedOn w:val="a0"/>
    <w:link w:val="39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08">
    <w:name w:val="Основной текст (208)_"/>
    <w:basedOn w:val="a0"/>
    <w:link w:val="208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0"/>
      <w:szCs w:val="10"/>
    </w:rPr>
  </w:style>
  <w:style w:type="character" w:customStyle="1" w:styleId="2081">
    <w:name w:val="Основной текст (208)"/>
    <w:basedOn w:val="208"/>
    <w:rsid w:val="009977D3"/>
    <w:rPr>
      <w:spacing w:val="0"/>
      <w:sz w:val="10"/>
      <w:szCs w:val="10"/>
    </w:rPr>
  </w:style>
  <w:style w:type="character" w:customStyle="1" w:styleId="644">
    <w:name w:val="Основной текст (644)_"/>
    <w:basedOn w:val="a0"/>
    <w:link w:val="644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6441">
    <w:name w:val="Основной текст (644)"/>
    <w:basedOn w:val="644"/>
    <w:rsid w:val="009977D3"/>
    <w:rPr>
      <w:spacing w:val="0"/>
    </w:rPr>
  </w:style>
  <w:style w:type="character" w:customStyle="1" w:styleId="82">
    <w:name w:val="Основной текст (82)_"/>
    <w:basedOn w:val="a0"/>
    <w:link w:val="8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8"/>
      <w:szCs w:val="8"/>
    </w:rPr>
  </w:style>
  <w:style w:type="character" w:customStyle="1" w:styleId="820pt">
    <w:name w:val="Основной текст (82) + Интервал 0 pt"/>
    <w:basedOn w:val="82"/>
    <w:rsid w:val="009977D3"/>
    <w:rPr>
      <w:spacing w:val="0"/>
    </w:rPr>
  </w:style>
  <w:style w:type="character" w:customStyle="1" w:styleId="44">
    <w:name w:val="Основной текст (44)_"/>
    <w:basedOn w:val="a0"/>
    <w:link w:val="44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79">
    <w:name w:val="Основной текст (279)_"/>
    <w:basedOn w:val="a0"/>
    <w:link w:val="279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7">
    <w:name w:val="Основной текст (17)_"/>
    <w:basedOn w:val="a0"/>
    <w:link w:val="1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92">
    <w:name w:val="Основной текст (92)_"/>
    <w:basedOn w:val="a0"/>
    <w:link w:val="9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43">
    <w:name w:val="Основной текст (43)_"/>
    <w:basedOn w:val="a0"/>
    <w:link w:val="4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88pt1pt">
    <w:name w:val="Основной текст (8) + 8 pt;Полужирный;Интервал 1 pt"/>
    <w:basedOn w:val="8"/>
    <w:rsid w:val="009977D3"/>
    <w:rPr>
      <w:b/>
      <w:bCs/>
      <w:spacing w:val="20"/>
      <w:sz w:val="16"/>
      <w:szCs w:val="16"/>
      <w:lang w:val="en-US"/>
    </w:rPr>
  </w:style>
  <w:style w:type="character" w:customStyle="1" w:styleId="61">
    <w:name w:val="Основной текст (61)_"/>
    <w:basedOn w:val="a0"/>
    <w:link w:val="61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42">
    <w:name w:val="Основной текст (42)_"/>
    <w:basedOn w:val="a0"/>
    <w:link w:val="4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000">
    <w:name w:val="Основной текст (100)_"/>
    <w:basedOn w:val="a0"/>
    <w:link w:val="100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8"/>
      <w:szCs w:val="8"/>
    </w:rPr>
  </w:style>
  <w:style w:type="character" w:customStyle="1" w:styleId="1002">
    <w:name w:val="Основной текст (100)"/>
    <w:basedOn w:val="1000"/>
    <w:rsid w:val="009977D3"/>
    <w:rPr>
      <w:spacing w:val="0"/>
    </w:rPr>
  </w:style>
  <w:style w:type="character" w:customStyle="1" w:styleId="290">
    <w:name w:val="Основной текст (290)_"/>
    <w:basedOn w:val="a0"/>
    <w:link w:val="290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901">
    <w:name w:val="Основной текст (290)"/>
    <w:basedOn w:val="290"/>
    <w:rsid w:val="009977D3"/>
  </w:style>
  <w:style w:type="character" w:customStyle="1" w:styleId="651">
    <w:name w:val="Основной текст (651)_"/>
    <w:basedOn w:val="a0"/>
    <w:link w:val="651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6511">
    <w:name w:val="Основной текст (651)"/>
    <w:basedOn w:val="651"/>
    <w:rsid w:val="009977D3"/>
    <w:rPr>
      <w:spacing w:val="0"/>
    </w:rPr>
  </w:style>
  <w:style w:type="character" w:customStyle="1" w:styleId="173">
    <w:name w:val="Основной текст (173)_"/>
    <w:basedOn w:val="a0"/>
    <w:link w:val="17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010">
    <w:name w:val="Основной текст (101)_"/>
    <w:basedOn w:val="a0"/>
    <w:link w:val="101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310"/>
      <w:sz w:val="8"/>
      <w:szCs w:val="8"/>
    </w:rPr>
  </w:style>
  <w:style w:type="character" w:customStyle="1" w:styleId="1010pt">
    <w:name w:val="Основной текст (101) + Интервал 0 pt"/>
    <w:basedOn w:val="1010"/>
    <w:rsid w:val="009977D3"/>
    <w:rPr>
      <w:spacing w:val="0"/>
    </w:rPr>
  </w:style>
  <w:style w:type="character" w:customStyle="1" w:styleId="180">
    <w:name w:val="Основной текст (180)_"/>
    <w:basedOn w:val="a0"/>
    <w:link w:val="180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040">
    <w:name w:val="Основной текст (104)_"/>
    <w:basedOn w:val="a0"/>
    <w:link w:val="104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74">
    <w:name w:val="Основной текст (174)_"/>
    <w:basedOn w:val="a0"/>
    <w:link w:val="174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510">
    <w:name w:val="Основной текст (151)_"/>
    <w:basedOn w:val="a0"/>
    <w:link w:val="151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8"/>
      <w:szCs w:val="8"/>
    </w:rPr>
  </w:style>
  <w:style w:type="character" w:customStyle="1" w:styleId="1512">
    <w:name w:val="Основной текст (151)"/>
    <w:basedOn w:val="1510"/>
    <w:rsid w:val="009977D3"/>
    <w:rPr>
      <w:spacing w:val="0"/>
    </w:rPr>
  </w:style>
  <w:style w:type="character" w:customStyle="1" w:styleId="175">
    <w:name w:val="Основной текст (175)_"/>
    <w:basedOn w:val="a0"/>
    <w:link w:val="175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49">
    <w:name w:val="Основной текст (149)_"/>
    <w:basedOn w:val="a0"/>
    <w:link w:val="149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72">
    <w:name w:val="Основной текст (172)_"/>
    <w:basedOn w:val="a0"/>
    <w:link w:val="17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17">
    <w:name w:val="Основной текст (117)_"/>
    <w:basedOn w:val="a0"/>
    <w:link w:val="11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81">
    <w:name w:val="Основной текст (181)_"/>
    <w:basedOn w:val="a0"/>
    <w:link w:val="181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430">
    <w:name w:val="Основной текст (143)_"/>
    <w:basedOn w:val="a0"/>
    <w:link w:val="143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82">
    <w:name w:val="Основной текст (182)_"/>
    <w:basedOn w:val="a0"/>
    <w:link w:val="18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95pt0">
    <w:name w:val="Колонтитул + 9;5 pt;Полужирный"/>
    <w:basedOn w:val="a7"/>
    <w:rsid w:val="009977D3"/>
    <w:rPr>
      <w:b/>
      <w:bCs/>
      <w:spacing w:val="0"/>
      <w:sz w:val="19"/>
      <w:szCs w:val="19"/>
    </w:rPr>
  </w:style>
  <w:style w:type="character" w:customStyle="1" w:styleId="188">
    <w:name w:val="Основной текст (188)_"/>
    <w:basedOn w:val="a0"/>
    <w:link w:val="188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03">
    <w:name w:val="Основной текст (203)_"/>
    <w:basedOn w:val="a0"/>
    <w:link w:val="20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87">
    <w:name w:val="Основной текст (187)_"/>
    <w:basedOn w:val="a0"/>
    <w:link w:val="18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97">
    <w:name w:val="Основной текст (197)_"/>
    <w:basedOn w:val="a0"/>
    <w:link w:val="19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1">
    <w:name w:val="Основной текст (211)_"/>
    <w:basedOn w:val="a0"/>
    <w:link w:val="211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89">
    <w:name w:val="Основной текст (189)_"/>
    <w:basedOn w:val="a0"/>
    <w:link w:val="189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93">
    <w:name w:val="Основной текст (193)_"/>
    <w:basedOn w:val="a0"/>
    <w:link w:val="19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00">
    <w:name w:val="Основной текст (220)_"/>
    <w:basedOn w:val="a0"/>
    <w:link w:val="220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6519pt">
    <w:name w:val="Основной текст (651) + 9 pt;Полужирный;Не курсив"/>
    <w:basedOn w:val="651"/>
    <w:rsid w:val="009977D3"/>
    <w:rPr>
      <w:b/>
      <w:bCs/>
      <w:i/>
      <w:iCs/>
      <w:spacing w:val="0"/>
      <w:sz w:val="18"/>
      <w:szCs w:val="18"/>
    </w:rPr>
  </w:style>
  <w:style w:type="character" w:customStyle="1" w:styleId="236">
    <w:name w:val="Основной текст (236)_"/>
    <w:basedOn w:val="a0"/>
    <w:link w:val="236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30"/>
      <w:szCs w:val="30"/>
    </w:rPr>
  </w:style>
  <w:style w:type="character" w:customStyle="1" w:styleId="243">
    <w:name w:val="Основной текст (243)_"/>
    <w:basedOn w:val="a0"/>
    <w:link w:val="24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30"/>
      <w:szCs w:val="30"/>
    </w:rPr>
  </w:style>
  <w:style w:type="character" w:customStyle="1" w:styleId="184">
    <w:name w:val="Основной текст (184)_"/>
    <w:basedOn w:val="a0"/>
    <w:link w:val="184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47">
    <w:name w:val="Основной текст (47)_"/>
    <w:basedOn w:val="a0"/>
    <w:link w:val="4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219">
    <w:name w:val="Основной текст (219)_"/>
    <w:basedOn w:val="a0"/>
    <w:link w:val="219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6518pt">
    <w:name w:val="Основной текст (651) + 8 pt;Полужирный"/>
    <w:basedOn w:val="651"/>
    <w:rsid w:val="009977D3"/>
    <w:rPr>
      <w:b/>
      <w:bCs/>
      <w:sz w:val="16"/>
      <w:szCs w:val="16"/>
    </w:rPr>
  </w:style>
  <w:style w:type="character" w:customStyle="1" w:styleId="190">
    <w:name w:val="Основной текст (190)_"/>
    <w:basedOn w:val="a0"/>
    <w:link w:val="190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98">
    <w:name w:val="Основной текст (198)_"/>
    <w:basedOn w:val="a0"/>
    <w:link w:val="198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5">
    <w:name w:val="Основной текст (215)_"/>
    <w:basedOn w:val="a0"/>
    <w:link w:val="215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86">
    <w:name w:val="Основной текст (186)_"/>
    <w:basedOn w:val="a0"/>
    <w:link w:val="186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91">
    <w:name w:val="Основной текст (191)_"/>
    <w:basedOn w:val="a0"/>
    <w:link w:val="191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7">
    <w:name w:val="Основной текст (217)_"/>
    <w:basedOn w:val="a0"/>
    <w:link w:val="21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3">
    <w:name w:val="Основной текст (213)_"/>
    <w:basedOn w:val="a0"/>
    <w:link w:val="21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07">
    <w:name w:val="Основной текст (207)_"/>
    <w:basedOn w:val="a0"/>
    <w:link w:val="20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2">
    <w:name w:val="Основной текст (212)_"/>
    <w:basedOn w:val="a0"/>
    <w:link w:val="21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5">
    <w:name w:val="Основной текст (225)_"/>
    <w:basedOn w:val="a0"/>
    <w:link w:val="225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14">
    <w:name w:val="Основной текст (214)_"/>
    <w:basedOn w:val="a0"/>
    <w:link w:val="214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3">
    <w:name w:val="Основной текст (223)_"/>
    <w:basedOn w:val="a0"/>
    <w:link w:val="223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2">
    <w:name w:val="Основной текст (222)_"/>
    <w:basedOn w:val="a0"/>
    <w:link w:val="222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4">
    <w:name w:val="Основной текст (224)_"/>
    <w:basedOn w:val="a0"/>
    <w:link w:val="224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10">
    <w:name w:val="Основной текст (221)_"/>
    <w:basedOn w:val="a0"/>
    <w:link w:val="2211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579">
    <w:name w:val="Основной текст (579)_"/>
    <w:basedOn w:val="a0"/>
    <w:link w:val="579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6512">
    <w:name w:val="Основной текст (651)"/>
    <w:basedOn w:val="651"/>
    <w:rsid w:val="009977D3"/>
    <w:rPr>
      <w:spacing w:val="0"/>
      <w:u w:val="single"/>
      <w:lang w:val="en-US"/>
    </w:rPr>
  </w:style>
  <w:style w:type="character" w:customStyle="1" w:styleId="16">
    <w:name w:val="Заголовок №1 (6)_"/>
    <w:basedOn w:val="a0"/>
    <w:link w:val="160"/>
    <w:rsid w:val="009977D3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16TimesNewRoman125pt">
    <w:name w:val="Заголовок №1 (6) + Times New Roman;12;5 pt"/>
    <w:basedOn w:val="16"/>
    <w:rsid w:val="009977D3"/>
    <w:rPr>
      <w:rFonts w:ascii="Times New Roman" w:eastAsia="Times New Roman" w:hAnsi="Times New Roman" w:cs="Times New Roman"/>
      <w:b w:val="0"/>
      <w:bCs w:val="0"/>
      <w:spacing w:val="0"/>
      <w:sz w:val="25"/>
      <w:szCs w:val="25"/>
    </w:rPr>
  </w:style>
  <w:style w:type="character" w:customStyle="1" w:styleId="161">
    <w:name w:val="Заголовок №1 (6)"/>
    <w:basedOn w:val="16"/>
    <w:rsid w:val="009977D3"/>
    <w:rPr>
      <w:u w:val="single"/>
    </w:rPr>
  </w:style>
  <w:style w:type="character" w:customStyle="1" w:styleId="6519pt0">
    <w:name w:val="Основной текст (651) + 9 pt;Полужирный;Не курсив"/>
    <w:basedOn w:val="651"/>
    <w:rsid w:val="009977D3"/>
    <w:rPr>
      <w:b/>
      <w:bCs/>
      <w:i/>
      <w:iCs/>
      <w:spacing w:val="0"/>
      <w:sz w:val="18"/>
      <w:szCs w:val="18"/>
      <w:u w:val="single"/>
    </w:rPr>
  </w:style>
  <w:style w:type="character" w:customStyle="1" w:styleId="48">
    <w:name w:val="Основной текст (48)_"/>
    <w:basedOn w:val="a0"/>
    <w:link w:val="48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229">
    <w:name w:val="Основной текст (229)_"/>
    <w:basedOn w:val="a0"/>
    <w:link w:val="229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602">
    <w:name w:val="Основной текст (602)_"/>
    <w:basedOn w:val="a0"/>
    <w:link w:val="602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55">
    <w:name w:val="Основной текст (55)_"/>
    <w:basedOn w:val="a0"/>
    <w:link w:val="55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723">
    <w:name w:val="Основной текст (723)_"/>
    <w:basedOn w:val="a0"/>
    <w:link w:val="7230"/>
    <w:rsid w:val="009977D3"/>
    <w:rPr>
      <w:rFonts w:ascii="SimHei" w:eastAsia="SimHei" w:hAnsi="SimHei" w:cs="SimHei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27">
    <w:name w:val="Основной текст (227)_"/>
    <w:basedOn w:val="a0"/>
    <w:link w:val="227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56">
    <w:name w:val="Основной текст (56)_"/>
    <w:basedOn w:val="a0"/>
    <w:link w:val="56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228">
    <w:name w:val="Основной текст (228)_"/>
    <w:basedOn w:val="a0"/>
    <w:link w:val="228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30">
    <w:name w:val="Основной текст (230)_"/>
    <w:basedOn w:val="a0"/>
    <w:link w:val="230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88ptf9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95pt1">
    <w:name w:val="Колонтитул + 9;5 pt;Полужирный;Курсив"/>
    <w:basedOn w:val="a7"/>
    <w:rsid w:val="009977D3"/>
    <w:rPr>
      <w:b/>
      <w:bCs/>
      <w:i/>
      <w:iCs/>
      <w:spacing w:val="0"/>
      <w:sz w:val="19"/>
      <w:szCs w:val="19"/>
    </w:rPr>
  </w:style>
  <w:style w:type="character" w:customStyle="1" w:styleId="45pt">
    <w:name w:val="Колонтитул + 45 pt"/>
    <w:basedOn w:val="a7"/>
    <w:rsid w:val="009977D3"/>
    <w:rPr>
      <w:sz w:val="90"/>
      <w:szCs w:val="90"/>
    </w:rPr>
  </w:style>
  <w:style w:type="character" w:customStyle="1" w:styleId="88ptfa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90pt">
    <w:name w:val="Основной текст (49) + Интервал 0 pt"/>
    <w:basedOn w:val="49"/>
    <w:rsid w:val="009977D3"/>
    <w:rPr>
      <w:spacing w:val="0"/>
    </w:rPr>
  </w:style>
  <w:style w:type="character" w:customStyle="1" w:styleId="431">
    <w:name w:val="Заголовок №4 (3)_"/>
    <w:basedOn w:val="a0"/>
    <w:link w:val="432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433">
    <w:name w:val="Заголовок №4 (3)"/>
    <w:basedOn w:val="431"/>
    <w:rsid w:val="009977D3"/>
    <w:rPr>
      <w:spacing w:val="0"/>
    </w:rPr>
  </w:style>
  <w:style w:type="character" w:customStyle="1" w:styleId="120pt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b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ptf1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95pt2">
    <w:name w:val="Колонтитул + 9;5 pt;Полужирный"/>
    <w:basedOn w:val="a7"/>
    <w:rsid w:val="009977D3"/>
    <w:rPr>
      <w:b/>
      <w:bCs/>
      <w:sz w:val="19"/>
      <w:szCs w:val="19"/>
    </w:rPr>
  </w:style>
  <w:style w:type="character" w:customStyle="1" w:styleId="120pt0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c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34">
    <w:name w:val="Заголовок №4 (3)"/>
    <w:basedOn w:val="431"/>
    <w:rsid w:val="009977D3"/>
    <w:rPr>
      <w:spacing w:val="0"/>
    </w:rPr>
  </w:style>
  <w:style w:type="character" w:customStyle="1" w:styleId="120pt1">
    <w:name w:val="Подпись к картинке (12) + Интервал 0 pt"/>
    <w:basedOn w:val="121"/>
    <w:rsid w:val="009977D3"/>
    <w:rPr>
      <w:spacing w:val="0"/>
    </w:rPr>
  </w:style>
  <w:style w:type="character" w:customStyle="1" w:styleId="126">
    <w:name w:val="Основной текст (126)_"/>
    <w:basedOn w:val="a0"/>
    <w:link w:val="1260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261">
    <w:name w:val="Основной текст (126)"/>
    <w:basedOn w:val="126"/>
    <w:rsid w:val="009977D3"/>
    <w:rPr>
      <w:spacing w:val="0"/>
    </w:rPr>
  </w:style>
  <w:style w:type="character" w:customStyle="1" w:styleId="435">
    <w:name w:val="Заголовок №4 (3)"/>
    <w:basedOn w:val="431"/>
    <w:rsid w:val="009977D3"/>
    <w:rPr>
      <w:spacing w:val="0"/>
    </w:rPr>
  </w:style>
  <w:style w:type="character" w:customStyle="1" w:styleId="120pt2">
    <w:name w:val="Подпись к картинке (12) + Интервал 0 pt"/>
    <w:basedOn w:val="121"/>
    <w:rsid w:val="009977D3"/>
    <w:rPr>
      <w:spacing w:val="0"/>
    </w:rPr>
  </w:style>
  <w:style w:type="character" w:customStyle="1" w:styleId="436">
    <w:name w:val="Заголовок №4 (3)"/>
    <w:basedOn w:val="431"/>
    <w:rsid w:val="009977D3"/>
    <w:rPr>
      <w:spacing w:val="0"/>
    </w:rPr>
  </w:style>
  <w:style w:type="character" w:customStyle="1" w:styleId="88ptfd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20pt3">
    <w:name w:val="Подпись к картинке (12) + Интервал 0 pt"/>
    <w:basedOn w:val="121"/>
    <w:rsid w:val="009977D3"/>
    <w:rPr>
      <w:spacing w:val="0"/>
    </w:rPr>
  </w:style>
  <w:style w:type="character" w:customStyle="1" w:styleId="120pt4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e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20pt5">
    <w:name w:val="Подпись к картинке (12) + Интервал 0 pt"/>
    <w:basedOn w:val="121"/>
    <w:rsid w:val="009977D3"/>
    <w:rPr>
      <w:spacing w:val="0"/>
    </w:rPr>
  </w:style>
  <w:style w:type="character" w:customStyle="1" w:styleId="120pt6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f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f0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f1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f2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20pt7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f3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f4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911pt0pt">
    <w:name w:val="Основной текст (49) + 11 pt;Интервал 0 pt"/>
    <w:basedOn w:val="49"/>
    <w:rsid w:val="009977D3"/>
    <w:rPr>
      <w:spacing w:val="0"/>
      <w:sz w:val="22"/>
      <w:szCs w:val="22"/>
    </w:rPr>
  </w:style>
  <w:style w:type="character" w:customStyle="1" w:styleId="120pt8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f5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120pt9">
    <w:name w:val="Подпись к картинке (12) + Интервал 0 pt"/>
    <w:basedOn w:val="121"/>
    <w:rsid w:val="009977D3"/>
    <w:rPr>
      <w:spacing w:val="0"/>
    </w:rPr>
  </w:style>
  <w:style w:type="character" w:customStyle="1" w:styleId="120pta">
    <w:name w:val="Подпись к картинке (12) + Интервал 0 pt"/>
    <w:basedOn w:val="121"/>
    <w:rsid w:val="009977D3"/>
    <w:rPr>
      <w:spacing w:val="0"/>
    </w:rPr>
  </w:style>
  <w:style w:type="character" w:customStyle="1" w:styleId="150pt">
    <w:name w:val="Заголовок №1 (5) + Интервал 0 pt"/>
    <w:basedOn w:val="15"/>
    <w:rsid w:val="009977D3"/>
    <w:rPr>
      <w:spacing w:val="0"/>
    </w:rPr>
  </w:style>
  <w:style w:type="character" w:customStyle="1" w:styleId="Tahoma115pt1pt">
    <w:name w:val="Колонтитул + Tahoma;11;5 pt;Полужирный;Интервал 1 pt"/>
    <w:basedOn w:val="a7"/>
    <w:rsid w:val="009977D3"/>
    <w:rPr>
      <w:rFonts w:ascii="Tahoma" w:eastAsia="Tahoma" w:hAnsi="Tahoma" w:cs="Tahoma"/>
      <w:b/>
      <w:bCs/>
      <w:spacing w:val="30"/>
      <w:sz w:val="23"/>
      <w:szCs w:val="23"/>
    </w:rPr>
  </w:style>
  <w:style w:type="character" w:customStyle="1" w:styleId="437">
    <w:name w:val="Заголовок №4 (3)"/>
    <w:basedOn w:val="431"/>
    <w:rsid w:val="009977D3"/>
    <w:rPr>
      <w:spacing w:val="0"/>
    </w:rPr>
  </w:style>
  <w:style w:type="character" w:customStyle="1" w:styleId="88ptff6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38">
    <w:name w:val="Заголовок №4 (3)"/>
    <w:basedOn w:val="431"/>
    <w:rsid w:val="009977D3"/>
    <w:rPr>
      <w:spacing w:val="0"/>
    </w:rPr>
  </w:style>
  <w:style w:type="character" w:customStyle="1" w:styleId="439">
    <w:name w:val="Заголовок №4 (3)"/>
    <w:basedOn w:val="431"/>
    <w:rsid w:val="009977D3"/>
    <w:rPr>
      <w:spacing w:val="0"/>
    </w:rPr>
  </w:style>
  <w:style w:type="character" w:customStyle="1" w:styleId="439pt">
    <w:name w:val="Заголовок №4 (3) + 9 pt"/>
    <w:basedOn w:val="431"/>
    <w:rsid w:val="009977D3"/>
    <w:rPr>
      <w:spacing w:val="0"/>
      <w:sz w:val="18"/>
      <w:szCs w:val="18"/>
    </w:rPr>
  </w:style>
  <w:style w:type="character" w:customStyle="1" w:styleId="120ptb">
    <w:name w:val="Подпись к картинке (12) + Интервал 0 pt"/>
    <w:basedOn w:val="121"/>
    <w:rsid w:val="009977D3"/>
    <w:rPr>
      <w:spacing w:val="0"/>
    </w:rPr>
  </w:style>
  <w:style w:type="character" w:customStyle="1" w:styleId="43a">
    <w:name w:val="Заголовок №4 (3)"/>
    <w:basedOn w:val="431"/>
    <w:rsid w:val="009977D3"/>
    <w:rPr>
      <w:spacing w:val="0"/>
    </w:rPr>
  </w:style>
  <w:style w:type="character" w:customStyle="1" w:styleId="439pt0">
    <w:name w:val="Заголовок №4 (3) + 9 pt"/>
    <w:basedOn w:val="431"/>
    <w:rsid w:val="009977D3"/>
    <w:rPr>
      <w:spacing w:val="0"/>
      <w:sz w:val="18"/>
      <w:szCs w:val="18"/>
    </w:rPr>
  </w:style>
  <w:style w:type="character" w:customStyle="1" w:styleId="120ptc">
    <w:name w:val="Подпись к картинке (12) + Интервал 0 pt"/>
    <w:basedOn w:val="121"/>
    <w:rsid w:val="009977D3"/>
    <w:rPr>
      <w:spacing w:val="0"/>
    </w:rPr>
  </w:style>
  <w:style w:type="character" w:customStyle="1" w:styleId="88ptff7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ptf2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120ptd">
    <w:name w:val="Подпись к картинке (12) + Интервал 0 pt"/>
    <w:basedOn w:val="121"/>
    <w:rsid w:val="009977D3"/>
    <w:rPr>
      <w:spacing w:val="0"/>
    </w:rPr>
  </w:style>
  <w:style w:type="character" w:customStyle="1" w:styleId="120pte">
    <w:name w:val="Подпись к картинке (12) + Интервал 0 pt"/>
    <w:basedOn w:val="121"/>
    <w:rsid w:val="009977D3"/>
    <w:rPr>
      <w:spacing w:val="0"/>
    </w:rPr>
  </w:style>
  <w:style w:type="character" w:customStyle="1" w:styleId="164">
    <w:name w:val="Подпись к картинке (16)_"/>
    <w:basedOn w:val="a0"/>
    <w:link w:val="165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166">
    <w:name w:val="Подпись к картинке (16)"/>
    <w:basedOn w:val="164"/>
    <w:rsid w:val="009977D3"/>
    <w:rPr>
      <w:spacing w:val="0"/>
    </w:rPr>
  </w:style>
  <w:style w:type="character" w:customStyle="1" w:styleId="8ptf3">
    <w:name w:val="Подпись к картинке + 8 pt;Полужирный"/>
    <w:basedOn w:val="a9"/>
    <w:rsid w:val="009977D3"/>
    <w:rPr>
      <w:b/>
      <w:bCs/>
      <w:spacing w:val="0"/>
      <w:sz w:val="16"/>
      <w:szCs w:val="16"/>
    </w:rPr>
  </w:style>
  <w:style w:type="character" w:customStyle="1" w:styleId="88ptff8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3b">
    <w:name w:val="Заголовок №4 (3)"/>
    <w:basedOn w:val="431"/>
    <w:rsid w:val="009977D3"/>
    <w:rPr>
      <w:spacing w:val="0"/>
    </w:rPr>
  </w:style>
  <w:style w:type="character" w:customStyle="1" w:styleId="43c">
    <w:name w:val="Заголовок №4 (3)"/>
    <w:basedOn w:val="431"/>
    <w:rsid w:val="009977D3"/>
    <w:rPr>
      <w:spacing w:val="0"/>
    </w:rPr>
  </w:style>
  <w:style w:type="character" w:customStyle="1" w:styleId="Tahoma115pt0">
    <w:name w:val="Колонтитул + Tahoma;11;5 pt;Полужирный"/>
    <w:basedOn w:val="a7"/>
    <w:rsid w:val="009977D3"/>
    <w:rPr>
      <w:rFonts w:ascii="Tahoma" w:eastAsia="Tahoma" w:hAnsi="Tahoma" w:cs="Tahoma"/>
      <w:b/>
      <w:bCs/>
      <w:spacing w:val="0"/>
      <w:sz w:val="23"/>
      <w:szCs w:val="23"/>
    </w:rPr>
  </w:style>
  <w:style w:type="character" w:customStyle="1" w:styleId="43d">
    <w:name w:val="Заголовок №4 (3)"/>
    <w:basedOn w:val="431"/>
    <w:rsid w:val="009977D3"/>
    <w:rPr>
      <w:spacing w:val="0"/>
    </w:rPr>
  </w:style>
  <w:style w:type="character" w:customStyle="1" w:styleId="88ptff9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fa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8ptffb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ab">
    <w:name w:val="Колонтитул"/>
    <w:basedOn w:val="a7"/>
    <w:rsid w:val="009977D3"/>
  </w:style>
  <w:style w:type="character" w:customStyle="1" w:styleId="43e">
    <w:name w:val="Заголовок №4 (3)"/>
    <w:basedOn w:val="431"/>
    <w:rsid w:val="009977D3"/>
    <w:rPr>
      <w:spacing w:val="0"/>
    </w:rPr>
  </w:style>
  <w:style w:type="character" w:customStyle="1" w:styleId="88ptffc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43f">
    <w:name w:val="Заголовок №4 (3)"/>
    <w:basedOn w:val="431"/>
    <w:rsid w:val="009977D3"/>
    <w:rPr>
      <w:spacing w:val="0"/>
    </w:rPr>
  </w:style>
  <w:style w:type="character" w:customStyle="1" w:styleId="641">
    <w:name w:val="Основной текст (641)_"/>
    <w:basedOn w:val="a0"/>
    <w:link w:val="641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5"/>
      <w:szCs w:val="15"/>
    </w:rPr>
  </w:style>
  <w:style w:type="character" w:customStyle="1" w:styleId="7224pt0pt">
    <w:name w:val="Основной текст (722) + 4 pt;Не полужирный;Не курсив;Интервал 0 pt"/>
    <w:basedOn w:val="722"/>
    <w:rsid w:val="009977D3"/>
    <w:rPr>
      <w:b/>
      <w:bCs/>
      <w:i/>
      <w:iCs/>
      <w:spacing w:val="-10"/>
      <w:sz w:val="8"/>
      <w:szCs w:val="8"/>
      <w:lang/>
    </w:rPr>
  </w:style>
  <w:style w:type="character" w:customStyle="1" w:styleId="6412pt">
    <w:name w:val="Основной текст (641) + Интервал 2 pt"/>
    <w:basedOn w:val="641"/>
    <w:rsid w:val="009977D3"/>
    <w:rPr>
      <w:spacing w:val="40"/>
      <w:lang w:val="en-US"/>
    </w:rPr>
  </w:style>
  <w:style w:type="character" w:customStyle="1" w:styleId="7221pt">
    <w:name w:val="Основной текст (722) + Интервал 1 pt"/>
    <w:basedOn w:val="722"/>
    <w:rsid w:val="009977D3"/>
    <w:rPr>
      <w:spacing w:val="20"/>
    </w:rPr>
  </w:style>
  <w:style w:type="character" w:customStyle="1" w:styleId="724">
    <w:name w:val="Основной текст (724)_"/>
    <w:basedOn w:val="a0"/>
    <w:link w:val="724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</w:rPr>
  </w:style>
  <w:style w:type="character" w:customStyle="1" w:styleId="18">
    <w:name w:val="Оглавление 1 Знак"/>
    <w:basedOn w:val="a0"/>
    <w:link w:val="19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21">
    <w:name w:val="Оглавление 2 Знак"/>
    <w:basedOn w:val="a0"/>
    <w:link w:val="23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62">
    <w:name w:val="Оглавление (6)"/>
    <w:basedOn w:val="21"/>
    <w:rsid w:val="009977D3"/>
    <w:rPr>
      <w:spacing w:val="0"/>
    </w:rPr>
  </w:style>
  <w:style w:type="character" w:customStyle="1" w:styleId="62pt">
    <w:name w:val="Оглавление (6) + Интервал 2 pt"/>
    <w:basedOn w:val="21"/>
    <w:rsid w:val="009977D3"/>
    <w:rPr>
      <w:spacing w:val="40"/>
    </w:rPr>
  </w:style>
  <w:style w:type="character" w:customStyle="1" w:styleId="65pt">
    <w:name w:val="Оглавление (6) + Интервал 5 pt"/>
    <w:basedOn w:val="21"/>
    <w:rsid w:val="009977D3"/>
    <w:rPr>
      <w:spacing w:val="110"/>
    </w:rPr>
  </w:style>
  <w:style w:type="character" w:customStyle="1" w:styleId="63">
    <w:name w:val="Оглавление (6)"/>
    <w:basedOn w:val="21"/>
    <w:rsid w:val="009977D3"/>
    <w:rPr>
      <w:spacing w:val="0"/>
    </w:rPr>
  </w:style>
  <w:style w:type="character" w:customStyle="1" w:styleId="62pt0">
    <w:name w:val="Оглавление (6) + Интервал 2 pt"/>
    <w:basedOn w:val="21"/>
    <w:rsid w:val="009977D3"/>
    <w:rPr>
      <w:spacing w:val="40"/>
    </w:rPr>
  </w:style>
  <w:style w:type="character" w:customStyle="1" w:styleId="65pt0">
    <w:name w:val="Оглавление (6) + Интервал 5 pt"/>
    <w:basedOn w:val="21"/>
    <w:rsid w:val="009977D3"/>
    <w:rPr>
      <w:spacing w:val="110"/>
    </w:rPr>
  </w:style>
  <w:style w:type="character" w:customStyle="1" w:styleId="67pt">
    <w:name w:val="Оглавление (6) + Интервал 7 pt"/>
    <w:basedOn w:val="21"/>
    <w:rsid w:val="009977D3"/>
    <w:rPr>
      <w:spacing w:val="150"/>
    </w:rPr>
  </w:style>
  <w:style w:type="character" w:customStyle="1" w:styleId="695pt0">
    <w:name w:val="Основной текст (6) + 9;5 pt;Полужирный"/>
    <w:basedOn w:val="6"/>
    <w:rsid w:val="009977D3"/>
    <w:rPr>
      <w:b/>
      <w:bCs/>
      <w:spacing w:val="0"/>
      <w:sz w:val="19"/>
      <w:szCs w:val="19"/>
    </w:rPr>
  </w:style>
  <w:style w:type="character" w:customStyle="1" w:styleId="695pt2pt">
    <w:name w:val="Основной текст (6) + 9;5 pt;Полужирный;Интервал 2 pt"/>
    <w:basedOn w:val="6"/>
    <w:rsid w:val="009977D3"/>
    <w:rPr>
      <w:b/>
      <w:bCs/>
      <w:spacing w:val="40"/>
      <w:sz w:val="19"/>
      <w:szCs w:val="19"/>
    </w:rPr>
  </w:style>
  <w:style w:type="character" w:customStyle="1" w:styleId="695pt1">
    <w:name w:val="Основной текст (6) + 9;5 pt;Полужирный"/>
    <w:basedOn w:val="6"/>
    <w:rsid w:val="009977D3"/>
    <w:rPr>
      <w:b/>
      <w:bCs/>
      <w:spacing w:val="0"/>
      <w:sz w:val="19"/>
      <w:szCs w:val="19"/>
    </w:rPr>
  </w:style>
  <w:style w:type="character" w:customStyle="1" w:styleId="64">
    <w:name w:val="Оглавление (6)"/>
    <w:basedOn w:val="21"/>
    <w:rsid w:val="009977D3"/>
    <w:rPr>
      <w:spacing w:val="0"/>
    </w:rPr>
  </w:style>
  <w:style w:type="character" w:customStyle="1" w:styleId="65pt1">
    <w:name w:val="Оглавление (6) + Интервал 5 pt"/>
    <w:basedOn w:val="21"/>
    <w:rsid w:val="009977D3"/>
    <w:rPr>
      <w:spacing w:val="110"/>
    </w:rPr>
  </w:style>
  <w:style w:type="character" w:customStyle="1" w:styleId="62pt1">
    <w:name w:val="Оглавление (6) + Интервал 2 pt"/>
    <w:basedOn w:val="21"/>
    <w:rsid w:val="009977D3"/>
    <w:rPr>
      <w:spacing w:val="40"/>
    </w:rPr>
  </w:style>
  <w:style w:type="character" w:customStyle="1" w:styleId="65">
    <w:name w:val="Оглавление (6)"/>
    <w:basedOn w:val="21"/>
    <w:rsid w:val="009977D3"/>
    <w:rPr>
      <w:spacing w:val="0"/>
    </w:rPr>
  </w:style>
  <w:style w:type="character" w:customStyle="1" w:styleId="6Arial9pt">
    <w:name w:val="Оглавление (6) + Arial;9 pt;Не полужирный"/>
    <w:basedOn w:val="21"/>
    <w:rsid w:val="009977D3"/>
    <w:rPr>
      <w:rFonts w:ascii="Arial" w:eastAsia="Arial" w:hAnsi="Arial" w:cs="Arial"/>
      <w:b/>
      <w:bCs/>
      <w:spacing w:val="0"/>
      <w:sz w:val="18"/>
      <w:szCs w:val="18"/>
    </w:rPr>
  </w:style>
  <w:style w:type="character" w:customStyle="1" w:styleId="62pt2">
    <w:name w:val="Оглавление (6) + Интервал 2 pt"/>
    <w:basedOn w:val="21"/>
    <w:rsid w:val="009977D3"/>
    <w:rPr>
      <w:spacing w:val="40"/>
    </w:rPr>
  </w:style>
  <w:style w:type="character" w:customStyle="1" w:styleId="24">
    <w:name w:val="Оглавление (2) + Не полужирный"/>
    <w:basedOn w:val="18"/>
    <w:rsid w:val="009977D3"/>
    <w:rPr>
      <w:b/>
      <w:bCs/>
      <w:spacing w:val="0"/>
    </w:rPr>
  </w:style>
  <w:style w:type="character" w:customStyle="1" w:styleId="45">
    <w:name w:val="Оглавление 4 Знак"/>
    <w:basedOn w:val="a0"/>
    <w:link w:val="46"/>
    <w:rsid w:val="009977D3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7">
    <w:name w:val="Оглавление (7) + Полужирный"/>
    <w:basedOn w:val="45"/>
    <w:rsid w:val="009977D3"/>
    <w:rPr>
      <w:b/>
      <w:bCs/>
      <w:spacing w:val="0"/>
    </w:rPr>
  </w:style>
  <w:style w:type="character" w:customStyle="1" w:styleId="34">
    <w:name w:val="Заголовок №3 (4)_"/>
    <w:basedOn w:val="a0"/>
    <w:link w:val="340"/>
    <w:rsid w:val="009977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9"/>
      <w:szCs w:val="29"/>
    </w:rPr>
  </w:style>
  <w:style w:type="character" w:customStyle="1" w:styleId="1095pt">
    <w:name w:val="Основной текст (10) + 9;5 pt;Не курсив"/>
    <w:basedOn w:val="10"/>
    <w:rsid w:val="009977D3"/>
    <w:rPr>
      <w:i/>
      <w:iCs/>
      <w:spacing w:val="0"/>
      <w:sz w:val="19"/>
      <w:szCs w:val="19"/>
    </w:rPr>
  </w:style>
  <w:style w:type="character" w:customStyle="1" w:styleId="105">
    <w:name w:val="Основной текст (10)"/>
    <w:basedOn w:val="10"/>
    <w:rsid w:val="009977D3"/>
    <w:rPr>
      <w:spacing w:val="0"/>
    </w:rPr>
  </w:style>
  <w:style w:type="character" w:customStyle="1" w:styleId="1124">
    <w:name w:val="Основной текст (112)"/>
    <w:basedOn w:val="1120"/>
    <w:rsid w:val="009977D3"/>
    <w:rPr>
      <w:spacing w:val="0"/>
    </w:rPr>
  </w:style>
  <w:style w:type="character" w:customStyle="1" w:styleId="88ptffd">
    <w:name w:val="Основной текст (8) + 8 pt;Полужирный"/>
    <w:basedOn w:val="8"/>
    <w:rsid w:val="009977D3"/>
    <w:rPr>
      <w:b/>
      <w:bCs/>
      <w:spacing w:val="0"/>
      <w:sz w:val="16"/>
      <w:szCs w:val="16"/>
    </w:rPr>
  </w:style>
  <w:style w:type="character" w:customStyle="1" w:styleId="875pt">
    <w:name w:val="Основной текст (8) + 7;5 pt"/>
    <w:basedOn w:val="8"/>
    <w:rsid w:val="009977D3"/>
    <w:rPr>
      <w:sz w:val="15"/>
      <w:szCs w:val="15"/>
      <w:lang w:val="en-US"/>
    </w:rPr>
  </w:style>
  <w:style w:type="character" w:customStyle="1" w:styleId="6411">
    <w:name w:val="Основной текст (641)"/>
    <w:basedOn w:val="641"/>
    <w:rsid w:val="009977D3"/>
    <w:rPr>
      <w:spacing w:val="0"/>
    </w:rPr>
  </w:style>
  <w:style w:type="paragraph" w:customStyle="1" w:styleId="a5">
    <w:name w:val="Сноска"/>
    <w:basedOn w:val="a"/>
    <w:link w:val="a4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20">
    <w:name w:val="Основной текст (2)"/>
    <w:basedOn w:val="a"/>
    <w:link w:val="2"/>
    <w:rsid w:val="009977D3"/>
    <w:pPr>
      <w:shd w:val="clear" w:color="auto" w:fill="FFFFFF"/>
      <w:spacing w:after="2340" w:line="0" w:lineRule="atLeast"/>
      <w:jc w:val="center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30">
    <w:name w:val="Основной текст (3)"/>
    <w:basedOn w:val="a"/>
    <w:link w:val="3"/>
    <w:rsid w:val="009977D3"/>
    <w:pPr>
      <w:shd w:val="clear" w:color="auto" w:fill="FFFFFF"/>
      <w:spacing w:before="2340" w:after="4860" w:line="365" w:lineRule="exact"/>
      <w:jc w:val="center"/>
    </w:pPr>
    <w:rPr>
      <w:rFonts w:ascii="Arial" w:eastAsia="Arial" w:hAnsi="Arial" w:cs="Arial"/>
      <w:b/>
      <w:bCs/>
      <w:spacing w:val="-10"/>
      <w:sz w:val="26"/>
      <w:szCs w:val="26"/>
    </w:rPr>
  </w:style>
  <w:style w:type="paragraph" w:customStyle="1" w:styleId="40">
    <w:name w:val="Основной текст (4)"/>
    <w:basedOn w:val="a"/>
    <w:link w:val="4"/>
    <w:rsid w:val="009977D3"/>
    <w:pPr>
      <w:shd w:val="clear" w:color="auto" w:fill="FFFFFF"/>
      <w:spacing w:before="4860" w:line="259" w:lineRule="exact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80">
    <w:name w:val="Основной текст (8)"/>
    <w:basedOn w:val="a"/>
    <w:link w:val="8"/>
    <w:rsid w:val="009977D3"/>
    <w:pPr>
      <w:shd w:val="clear" w:color="auto" w:fill="FFFFFF"/>
      <w:spacing w:before="300" w:line="192" w:lineRule="exac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50">
    <w:name w:val="Основной текст (5)"/>
    <w:basedOn w:val="a"/>
    <w:link w:val="5"/>
    <w:rsid w:val="009977D3"/>
    <w:pPr>
      <w:shd w:val="clear" w:color="auto" w:fill="FFFFFF"/>
      <w:spacing w:after="360" w:line="0" w:lineRule="atLeast"/>
      <w:ind w:firstLine="180"/>
      <w:jc w:val="both"/>
    </w:pPr>
    <w:rPr>
      <w:rFonts w:ascii="MS Gothic" w:eastAsia="MS Gothic" w:hAnsi="MS Gothic" w:cs="MS Gothic"/>
      <w:sz w:val="19"/>
      <w:szCs w:val="19"/>
    </w:rPr>
  </w:style>
  <w:style w:type="paragraph" w:customStyle="1" w:styleId="60">
    <w:name w:val="Основной текст (6)"/>
    <w:basedOn w:val="a"/>
    <w:link w:val="6"/>
    <w:rsid w:val="009977D3"/>
    <w:pPr>
      <w:shd w:val="clear" w:color="auto" w:fill="FFFFFF"/>
      <w:spacing w:before="360" w:after="1440" w:line="216" w:lineRule="exact"/>
      <w:ind w:hanging="58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6450">
    <w:name w:val="Основной текст (645)"/>
    <w:basedOn w:val="a"/>
    <w:link w:val="645"/>
    <w:rsid w:val="009977D3"/>
    <w:pPr>
      <w:shd w:val="clear" w:color="auto" w:fill="FFFFFF"/>
      <w:spacing w:before="1440" w:line="216" w:lineRule="exac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90">
    <w:name w:val="Основной текст (9)"/>
    <w:basedOn w:val="a"/>
    <w:link w:val="9"/>
    <w:rsid w:val="009977D3"/>
    <w:pPr>
      <w:shd w:val="clear" w:color="auto" w:fill="FFFFFF"/>
      <w:spacing w:after="420" w:line="0" w:lineRule="atLeast"/>
    </w:pPr>
    <w:rPr>
      <w:rFonts w:ascii="MS Gothic" w:eastAsia="MS Gothic" w:hAnsi="MS Gothic" w:cs="MS Gothic"/>
      <w:sz w:val="19"/>
      <w:szCs w:val="19"/>
    </w:rPr>
  </w:style>
  <w:style w:type="paragraph" w:customStyle="1" w:styleId="150">
    <w:name w:val="Заголовок №1 (5)"/>
    <w:basedOn w:val="a"/>
    <w:link w:val="15"/>
    <w:rsid w:val="009977D3"/>
    <w:pPr>
      <w:shd w:val="clear" w:color="auto" w:fill="FFFFFF"/>
      <w:spacing w:before="420" w:after="780" w:line="0" w:lineRule="atLeast"/>
      <w:outlineLvl w:val="0"/>
    </w:pPr>
    <w:rPr>
      <w:rFonts w:ascii="Arial" w:eastAsia="Arial" w:hAnsi="Arial" w:cs="Arial"/>
      <w:b/>
      <w:bCs/>
      <w:spacing w:val="-10"/>
      <w:sz w:val="26"/>
      <w:szCs w:val="26"/>
    </w:rPr>
  </w:style>
  <w:style w:type="paragraph" w:customStyle="1" w:styleId="1">
    <w:name w:val="Основной текст1"/>
    <w:basedOn w:val="a"/>
    <w:link w:val="a6"/>
    <w:rsid w:val="009977D3"/>
    <w:pPr>
      <w:shd w:val="clear" w:color="auto" w:fill="FFFFFF"/>
      <w:spacing w:before="780" w:line="240" w:lineRule="exact"/>
      <w:ind w:hanging="22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100">
    <w:name w:val="Основной текст (10)"/>
    <w:basedOn w:val="a"/>
    <w:link w:val="10"/>
    <w:rsid w:val="009977D3"/>
    <w:pPr>
      <w:shd w:val="clear" w:color="auto" w:fill="FFFFFF"/>
      <w:spacing w:before="180" w:line="216" w:lineRule="exact"/>
      <w:jc w:val="both"/>
    </w:pPr>
    <w:rPr>
      <w:rFonts w:ascii="Times New Roman" w:eastAsia="Times New Roman" w:hAnsi="Times New Roman" w:cs="Times New Roman"/>
      <w:b/>
      <w:bCs/>
      <w:i/>
      <w:iCs/>
      <w:sz w:val="18"/>
      <w:szCs w:val="18"/>
    </w:rPr>
  </w:style>
  <w:style w:type="paragraph" w:customStyle="1" w:styleId="140">
    <w:name w:val="Основной текст (14)"/>
    <w:basedOn w:val="a"/>
    <w:link w:val="14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8">
    <w:name w:val="Колонтитул"/>
    <w:basedOn w:val="a"/>
    <w:link w:val="a7"/>
    <w:rsid w:val="009977D3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20">
    <w:name w:val="Заголовок №2 (2)"/>
    <w:basedOn w:val="a"/>
    <w:link w:val="22"/>
    <w:rsid w:val="009977D3"/>
    <w:pPr>
      <w:shd w:val="clear" w:color="auto" w:fill="FFFFFF"/>
      <w:spacing w:line="0" w:lineRule="atLeast"/>
      <w:outlineLvl w:val="1"/>
    </w:pPr>
    <w:rPr>
      <w:rFonts w:ascii="Arial" w:eastAsia="Arial" w:hAnsi="Arial" w:cs="Arial"/>
      <w:b/>
      <w:bCs/>
      <w:sz w:val="22"/>
      <w:szCs w:val="22"/>
    </w:rPr>
  </w:style>
  <w:style w:type="paragraph" w:customStyle="1" w:styleId="120">
    <w:name w:val="Основной текст (12)"/>
    <w:basedOn w:val="a"/>
    <w:link w:val="12"/>
    <w:rsid w:val="009977D3"/>
    <w:pPr>
      <w:shd w:val="clear" w:color="auto" w:fill="FFFFFF"/>
      <w:spacing w:line="0" w:lineRule="atLeast"/>
    </w:pPr>
    <w:rPr>
      <w:rFonts w:ascii="Tahoma" w:eastAsia="Tahoma" w:hAnsi="Tahoma" w:cs="Tahoma"/>
      <w:sz w:val="22"/>
      <w:szCs w:val="22"/>
    </w:rPr>
  </w:style>
  <w:style w:type="paragraph" w:customStyle="1" w:styleId="aa">
    <w:name w:val="Подпись к картинке"/>
    <w:basedOn w:val="a"/>
    <w:link w:val="a9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7210">
    <w:name w:val="Основной текст (721)"/>
    <w:basedOn w:val="a"/>
    <w:link w:val="721"/>
    <w:rsid w:val="009977D3"/>
    <w:pPr>
      <w:shd w:val="clear" w:color="auto" w:fill="FFFFFF"/>
      <w:spacing w:before="180" w:line="278" w:lineRule="exact"/>
    </w:pPr>
    <w:rPr>
      <w:rFonts w:ascii="Arial" w:eastAsia="Arial" w:hAnsi="Arial" w:cs="Arial"/>
      <w:b/>
      <w:bCs/>
      <w:spacing w:val="-10"/>
      <w:sz w:val="13"/>
      <w:szCs w:val="13"/>
    </w:rPr>
  </w:style>
  <w:style w:type="paragraph" w:customStyle="1" w:styleId="110">
    <w:name w:val="Подпись к картинке (11)"/>
    <w:basedOn w:val="a"/>
    <w:link w:val="11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16"/>
      <w:szCs w:val="16"/>
    </w:rPr>
  </w:style>
  <w:style w:type="paragraph" w:customStyle="1" w:styleId="112">
    <w:name w:val="Подпись к таблице (11)"/>
    <w:basedOn w:val="a"/>
    <w:link w:val="111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16"/>
      <w:szCs w:val="16"/>
    </w:rPr>
  </w:style>
  <w:style w:type="paragraph" w:customStyle="1" w:styleId="1630">
    <w:name w:val="Основной текст (163)"/>
    <w:basedOn w:val="a"/>
    <w:link w:val="163"/>
    <w:rsid w:val="009977D3"/>
    <w:pPr>
      <w:shd w:val="clear" w:color="auto" w:fill="FFFFFF"/>
      <w:spacing w:line="0" w:lineRule="atLeast"/>
    </w:pPr>
    <w:rPr>
      <w:rFonts w:ascii="Arial Narrow" w:eastAsia="Arial Narrow" w:hAnsi="Arial Narrow" w:cs="Arial Narrow"/>
      <w:sz w:val="8"/>
      <w:szCs w:val="8"/>
    </w:rPr>
  </w:style>
  <w:style w:type="paragraph" w:customStyle="1" w:styleId="1150">
    <w:name w:val="Основной текст (115)"/>
    <w:basedOn w:val="a"/>
    <w:link w:val="115"/>
    <w:rsid w:val="009977D3"/>
    <w:pPr>
      <w:shd w:val="clear" w:color="auto" w:fill="FFFFFF"/>
      <w:spacing w:after="60" w:line="0" w:lineRule="atLeast"/>
    </w:pPr>
    <w:rPr>
      <w:rFonts w:ascii="Arial Narrow" w:eastAsia="Arial Narrow" w:hAnsi="Arial Narrow" w:cs="Arial Narrow"/>
      <w:spacing w:val="20"/>
      <w:sz w:val="8"/>
      <w:szCs w:val="8"/>
    </w:rPr>
  </w:style>
  <w:style w:type="paragraph" w:customStyle="1" w:styleId="1620">
    <w:name w:val="Основной текст (162)"/>
    <w:basedOn w:val="a"/>
    <w:link w:val="162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</w:rPr>
  </w:style>
  <w:style w:type="paragraph" w:customStyle="1" w:styleId="122">
    <w:name w:val="Подпись к картинке (12)"/>
    <w:basedOn w:val="a"/>
    <w:link w:val="121"/>
    <w:rsid w:val="009977D3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8"/>
      <w:szCs w:val="18"/>
    </w:rPr>
  </w:style>
  <w:style w:type="paragraph" w:customStyle="1" w:styleId="490">
    <w:name w:val="Основной текст (49)"/>
    <w:basedOn w:val="a"/>
    <w:link w:val="49"/>
    <w:rsid w:val="009977D3"/>
    <w:pPr>
      <w:shd w:val="clear" w:color="auto" w:fill="FFFFFF"/>
      <w:spacing w:before="300" w:after="180" w:line="0" w:lineRule="atLeast"/>
    </w:pPr>
    <w:rPr>
      <w:rFonts w:ascii="Arial" w:eastAsia="Arial" w:hAnsi="Arial" w:cs="Arial"/>
      <w:b/>
      <w:bCs/>
      <w:spacing w:val="-10"/>
      <w:sz w:val="18"/>
      <w:szCs w:val="18"/>
    </w:rPr>
  </w:style>
  <w:style w:type="paragraph" w:customStyle="1" w:styleId="1121">
    <w:name w:val="Основной текст (112)"/>
    <w:basedOn w:val="a"/>
    <w:link w:val="1120"/>
    <w:rsid w:val="009977D3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2180">
    <w:name w:val="Основной текст (218)"/>
    <w:basedOn w:val="a"/>
    <w:link w:val="218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</w:rPr>
  </w:style>
  <w:style w:type="paragraph" w:customStyle="1" w:styleId="330">
    <w:name w:val="Заголовок №3 (3)"/>
    <w:basedOn w:val="a"/>
    <w:link w:val="33"/>
    <w:rsid w:val="009977D3"/>
    <w:pPr>
      <w:shd w:val="clear" w:color="auto" w:fill="FFFFFF"/>
      <w:spacing w:before="420" w:after="240" w:line="0" w:lineRule="atLeast"/>
      <w:outlineLvl w:val="2"/>
    </w:pPr>
    <w:rPr>
      <w:rFonts w:ascii="Arial" w:eastAsia="Arial" w:hAnsi="Arial" w:cs="Arial"/>
      <w:b/>
      <w:bCs/>
      <w:spacing w:val="-10"/>
      <w:sz w:val="18"/>
      <w:szCs w:val="18"/>
    </w:rPr>
  </w:style>
  <w:style w:type="paragraph" w:customStyle="1" w:styleId="152">
    <w:name w:val="Подпись к картинке (15)"/>
    <w:basedOn w:val="a"/>
    <w:link w:val="151"/>
    <w:rsid w:val="009977D3"/>
    <w:pPr>
      <w:shd w:val="clear" w:color="auto" w:fill="FFFFFF"/>
      <w:spacing w:line="0" w:lineRule="atLeast"/>
    </w:pPr>
    <w:rPr>
      <w:rFonts w:ascii="Trebuchet MS" w:eastAsia="Trebuchet MS" w:hAnsi="Trebuchet MS" w:cs="Trebuchet MS"/>
      <w:sz w:val="10"/>
      <w:szCs w:val="10"/>
    </w:rPr>
  </w:style>
  <w:style w:type="paragraph" w:customStyle="1" w:styleId="130">
    <w:name w:val="Подпись к картинке (13)"/>
    <w:basedOn w:val="a"/>
    <w:link w:val="13"/>
    <w:rsid w:val="009977D3"/>
    <w:pPr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142">
    <w:name w:val="Подпись к картинке (14)"/>
    <w:basedOn w:val="a"/>
    <w:link w:val="141"/>
    <w:rsid w:val="009977D3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3"/>
      <w:szCs w:val="13"/>
    </w:rPr>
  </w:style>
  <w:style w:type="paragraph" w:customStyle="1" w:styleId="7220">
    <w:name w:val="Основной текст (722)"/>
    <w:basedOn w:val="a"/>
    <w:link w:val="722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16"/>
      <w:szCs w:val="16"/>
      <w:lang w:val="en-US"/>
    </w:rPr>
  </w:style>
  <w:style w:type="paragraph" w:customStyle="1" w:styleId="103">
    <w:name w:val="Подпись к картинке (10)"/>
    <w:basedOn w:val="a"/>
    <w:link w:val="102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customStyle="1" w:styleId="390">
    <w:name w:val="Основной текст (39)"/>
    <w:basedOn w:val="a"/>
    <w:link w:val="39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080">
    <w:name w:val="Основной текст (208)"/>
    <w:basedOn w:val="a"/>
    <w:link w:val="208"/>
    <w:rsid w:val="009977D3"/>
    <w:pPr>
      <w:shd w:val="clear" w:color="auto" w:fill="FFFFFF"/>
      <w:spacing w:line="211" w:lineRule="exact"/>
      <w:jc w:val="center"/>
    </w:pPr>
    <w:rPr>
      <w:rFonts w:ascii="Arial" w:eastAsia="Arial" w:hAnsi="Arial" w:cs="Arial"/>
      <w:i/>
      <w:iCs/>
      <w:sz w:val="10"/>
      <w:szCs w:val="10"/>
    </w:rPr>
  </w:style>
  <w:style w:type="paragraph" w:customStyle="1" w:styleId="6440">
    <w:name w:val="Основной текст (644)"/>
    <w:basedOn w:val="a"/>
    <w:link w:val="644"/>
    <w:rsid w:val="009977D3"/>
    <w:pPr>
      <w:shd w:val="clear" w:color="auto" w:fill="FFFFFF"/>
      <w:spacing w:before="240" w:after="60" w:line="211" w:lineRule="exact"/>
      <w:jc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820">
    <w:name w:val="Основной текст (82)"/>
    <w:basedOn w:val="a"/>
    <w:link w:val="82"/>
    <w:rsid w:val="009977D3"/>
    <w:pPr>
      <w:shd w:val="clear" w:color="auto" w:fill="FFFFFF"/>
      <w:spacing w:line="0" w:lineRule="atLeast"/>
    </w:pPr>
    <w:rPr>
      <w:rFonts w:ascii="Arial" w:eastAsia="Arial" w:hAnsi="Arial" w:cs="Arial"/>
      <w:spacing w:val="-10"/>
      <w:sz w:val="8"/>
      <w:szCs w:val="8"/>
    </w:rPr>
  </w:style>
  <w:style w:type="paragraph" w:customStyle="1" w:styleId="440">
    <w:name w:val="Основной текст (44)"/>
    <w:basedOn w:val="a"/>
    <w:link w:val="44"/>
    <w:rsid w:val="009977D3"/>
    <w:pPr>
      <w:shd w:val="clear" w:color="auto" w:fill="FFFFFF"/>
      <w:spacing w:line="0" w:lineRule="atLeast"/>
      <w:jc w:val="both"/>
    </w:pPr>
    <w:rPr>
      <w:rFonts w:ascii="Arial" w:eastAsia="Arial" w:hAnsi="Arial" w:cs="Arial"/>
      <w:sz w:val="8"/>
      <w:szCs w:val="8"/>
    </w:rPr>
  </w:style>
  <w:style w:type="paragraph" w:customStyle="1" w:styleId="2790">
    <w:name w:val="Основной текст (279)"/>
    <w:basedOn w:val="a"/>
    <w:link w:val="279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</w:rPr>
  </w:style>
  <w:style w:type="paragraph" w:customStyle="1" w:styleId="170">
    <w:name w:val="Основной текст (17)"/>
    <w:basedOn w:val="a"/>
    <w:link w:val="1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920">
    <w:name w:val="Основной текст (92)"/>
    <w:basedOn w:val="a"/>
    <w:link w:val="92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430">
    <w:name w:val="Основной текст (43)"/>
    <w:basedOn w:val="a"/>
    <w:link w:val="43"/>
    <w:rsid w:val="009977D3"/>
    <w:pPr>
      <w:shd w:val="clear" w:color="auto" w:fill="FFFFFF"/>
      <w:spacing w:line="0" w:lineRule="atLeast"/>
      <w:ind w:firstLine="180"/>
      <w:jc w:val="both"/>
    </w:pPr>
    <w:rPr>
      <w:rFonts w:ascii="Arial" w:eastAsia="Arial" w:hAnsi="Arial" w:cs="Arial"/>
      <w:sz w:val="8"/>
      <w:szCs w:val="8"/>
    </w:rPr>
  </w:style>
  <w:style w:type="paragraph" w:customStyle="1" w:styleId="610">
    <w:name w:val="Основной текст (61)"/>
    <w:basedOn w:val="a"/>
    <w:link w:val="61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420">
    <w:name w:val="Основной текст (42)"/>
    <w:basedOn w:val="a"/>
    <w:link w:val="42"/>
    <w:rsid w:val="009977D3"/>
    <w:pPr>
      <w:shd w:val="clear" w:color="auto" w:fill="FFFFFF"/>
      <w:spacing w:line="0" w:lineRule="atLeast"/>
      <w:jc w:val="both"/>
    </w:pPr>
    <w:rPr>
      <w:rFonts w:ascii="Arial" w:eastAsia="Arial" w:hAnsi="Arial" w:cs="Arial"/>
      <w:sz w:val="8"/>
      <w:szCs w:val="8"/>
    </w:rPr>
  </w:style>
  <w:style w:type="paragraph" w:customStyle="1" w:styleId="1001">
    <w:name w:val="Основной текст (100)"/>
    <w:basedOn w:val="a"/>
    <w:link w:val="100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900">
    <w:name w:val="Основной текст (290)"/>
    <w:basedOn w:val="a"/>
    <w:link w:val="290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</w:rPr>
  </w:style>
  <w:style w:type="paragraph" w:customStyle="1" w:styleId="6510">
    <w:name w:val="Основной текст (651)"/>
    <w:basedOn w:val="a"/>
    <w:link w:val="651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customStyle="1" w:styleId="1730">
    <w:name w:val="Основной текст (173)"/>
    <w:basedOn w:val="a"/>
    <w:link w:val="173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011">
    <w:name w:val="Основной текст (101)"/>
    <w:basedOn w:val="a"/>
    <w:link w:val="1010"/>
    <w:rsid w:val="009977D3"/>
    <w:pPr>
      <w:shd w:val="clear" w:color="auto" w:fill="FFFFFF"/>
      <w:spacing w:line="0" w:lineRule="atLeast"/>
    </w:pPr>
    <w:rPr>
      <w:rFonts w:ascii="Arial" w:eastAsia="Arial" w:hAnsi="Arial" w:cs="Arial"/>
      <w:spacing w:val="310"/>
      <w:sz w:val="8"/>
      <w:szCs w:val="8"/>
    </w:rPr>
  </w:style>
  <w:style w:type="paragraph" w:customStyle="1" w:styleId="1800">
    <w:name w:val="Основной текст (180)"/>
    <w:basedOn w:val="a"/>
    <w:link w:val="18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041">
    <w:name w:val="Основной текст (104)"/>
    <w:basedOn w:val="a"/>
    <w:link w:val="104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740">
    <w:name w:val="Основной текст (174)"/>
    <w:basedOn w:val="a"/>
    <w:link w:val="174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511">
    <w:name w:val="Основной текст (151)"/>
    <w:basedOn w:val="a"/>
    <w:link w:val="151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750">
    <w:name w:val="Основной текст (175)"/>
    <w:basedOn w:val="a"/>
    <w:link w:val="175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490">
    <w:name w:val="Основной текст (149)"/>
    <w:basedOn w:val="a"/>
    <w:link w:val="149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720">
    <w:name w:val="Основной текст (172)"/>
    <w:basedOn w:val="a"/>
    <w:link w:val="172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170">
    <w:name w:val="Основной текст (117)"/>
    <w:basedOn w:val="a"/>
    <w:link w:val="11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810">
    <w:name w:val="Основной текст (181)"/>
    <w:basedOn w:val="a"/>
    <w:link w:val="181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431">
    <w:name w:val="Основной текст (143)"/>
    <w:basedOn w:val="a"/>
    <w:link w:val="143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820">
    <w:name w:val="Основной текст (182)"/>
    <w:basedOn w:val="a"/>
    <w:link w:val="182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880">
    <w:name w:val="Основной текст (188)"/>
    <w:basedOn w:val="a"/>
    <w:link w:val="188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030">
    <w:name w:val="Основной текст (203)"/>
    <w:basedOn w:val="a"/>
    <w:link w:val="203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870">
    <w:name w:val="Основной текст (187)"/>
    <w:basedOn w:val="a"/>
    <w:link w:val="18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970">
    <w:name w:val="Основной текст (197)"/>
    <w:basedOn w:val="a"/>
    <w:link w:val="19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110">
    <w:name w:val="Основной текст (211)"/>
    <w:basedOn w:val="a"/>
    <w:link w:val="211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890">
    <w:name w:val="Основной текст (189)"/>
    <w:basedOn w:val="a"/>
    <w:link w:val="189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930">
    <w:name w:val="Основной текст (193)"/>
    <w:basedOn w:val="a"/>
    <w:link w:val="193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201">
    <w:name w:val="Основной текст (220)"/>
    <w:basedOn w:val="a"/>
    <w:link w:val="220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360">
    <w:name w:val="Основной текст (236)"/>
    <w:basedOn w:val="a"/>
    <w:link w:val="236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30"/>
      <w:szCs w:val="30"/>
    </w:rPr>
  </w:style>
  <w:style w:type="paragraph" w:customStyle="1" w:styleId="2430">
    <w:name w:val="Основной текст (243)"/>
    <w:basedOn w:val="a"/>
    <w:link w:val="243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30"/>
      <w:szCs w:val="30"/>
    </w:rPr>
  </w:style>
  <w:style w:type="paragraph" w:customStyle="1" w:styleId="1840">
    <w:name w:val="Основной текст (184)"/>
    <w:basedOn w:val="a"/>
    <w:link w:val="184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470">
    <w:name w:val="Основной текст (47)"/>
    <w:basedOn w:val="a"/>
    <w:link w:val="4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20"/>
      <w:szCs w:val="20"/>
    </w:rPr>
  </w:style>
  <w:style w:type="paragraph" w:customStyle="1" w:styleId="2190">
    <w:name w:val="Основной текст (219)"/>
    <w:basedOn w:val="a"/>
    <w:link w:val="219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900">
    <w:name w:val="Основной текст (190)"/>
    <w:basedOn w:val="a"/>
    <w:link w:val="19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980">
    <w:name w:val="Основной текст (198)"/>
    <w:basedOn w:val="a"/>
    <w:link w:val="198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150">
    <w:name w:val="Основной текст (215)"/>
    <w:basedOn w:val="a"/>
    <w:link w:val="215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860">
    <w:name w:val="Основной текст (186)"/>
    <w:basedOn w:val="a"/>
    <w:link w:val="186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1910">
    <w:name w:val="Основной текст (191)"/>
    <w:basedOn w:val="a"/>
    <w:link w:val="191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170">
    <w:name w:val="Основной текст (217)"/>
    <w:basedOn w:val="a"/>
    <w:link w:val="21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130">
    <w:name w:val="Основной текст (213)"/>
    <w:basedOn w:val="a"/>
    <w:link w:val="213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070">
    <w:name w:val="Основной текст (207)"/>
    <w:basedOn w:val="a"/>
    <w:link w:val="20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120">
    <w:name w:val="Основной текст (212)"/>
    <w:basedOn w:val="a"/>
    <w:link w:val="212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250">
    <w:name w:val="Основной текст (225)"/>
    <w:basedOn w:val="a"/>
    <w:link w:val="225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140">
    <w:name w:val="Основной текст (214)"/>
    <w:basedOn w:val="a"/>
    <w:link w:val="214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230">
    <w:name w:val="Основной текст (223)"/>
    <w:basedOn w:val="a"/>
    <w:link w:val="223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220">
    <w:name w:val="Основной текст (222)"/>
    <w:basedOn w:val="a"/>
    <w:link w:val="222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240">
    <w:name w:val="Основной текст (224)"/>
    <w:basedOn w:val="a"/>
    <w:link w:val="224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211">
    <w:name w:val="Основной текст (221)"/>
    <w:basedOn w:val="a"/>
    <w:link w:val="221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5790">
    <w:name w:val="Основной текст (579)"/>
    <w:basedOn w:val="a"/>
    <w:link w:val="579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</w:rPr>
  </w:style>
  <w:style w:type="paragraph" w:customStyle="1" w:styleId="160">
    <w:name w:val="Заголовок №1 (6)"/>
    <w:basedOn w:val="a"/>
    <w:link w:val="16"/>
    <w:rsid w:val="009977D3"/>
    <w:pPr>
      <w:shd w:val="clear" w:color="auto" w:fill="FFFFFF"/>
      <w:spacing w:line="120" w:lineRule="exact"/>
      <w:jc w:val="right"/>
      <w:outlineLvl w:val="0"/>
    </w:pPr>
    <w:rPr>
      <w:rFonts w:ascii="Franklin Gothic Heavy" w:eastAsia="Franklin Gothic Heavy" w:hAnsi="Franklin Gothic Heavy" w:cs="Franklin Gothic Heavy"/>
      <w:sz w:val="21"/>
      <w:szCs w:val="21"/>
    </w:rPr>
  </w:style>
  <w:style w:type="paragraph" w:customStyle="1" w:styleId="480">
    <w:name w:val="Основной текст (48)"/>
    <w:basedOn w:val="a"/>
    <w:link w:val="48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20"/>
      <w:szCs w:val="20"/>
    </w:rPr>
  </w:style>
  <w:style w:type="paragraph" w:customStyle="1" w:styleId="2290">
    <w:name w:val="Основной текст (229)"/>
    <w:basedOn w:val="a"/>
    <w:link w:val="229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6020">
    <w:name w:val="Основной текст (602)"/>
    <w:basedOn w:val="a"/>
    <w:link w:val="602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</w:rPr>
  </w:style>
  <w:style w:type="paragraph" w:customStyle="1" w:styleId="550">
    <w:name w:val="Основной текст (55)"/>
    <w:basedOn w:val="a"/>
    <w:link w:val="55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20"/>
      <w:szCs w:val="20"/>
    </w:rPr>
  </w:style>
  <w:style w:type="paragraph" w:customStyle="1" w:styleId="7230">
    <w:name w:val="Основной текст (723)"/>
    <w:basedOn w:val="a"/>
    <w:link w:val="723"/>
    <w:rsid w:val="009977D3"/>
    <w:pPr>
      <w:shd w:val="clear" w:color="auto" w:fill="FFFFFF"/>
      <w:spacing w:line="0" w:lineRule="atLeast"/>
    </w:pPr>
    <w:rPr>
      <w:rFonts w:ascii="SimHei" w:eastAsia="SimHei" w:hAnsi="SimHei" w:cs="SimHei"/>
      <w:sz w:val="8"/>
      <w:szCs w:val="8"/>
    </w:rPr>
  </w:style>
  <w:style w:type="paragraph" w:customStyle="1" w:styleId="2270">
    <w:name w:val="Основной текст (227)"/>
    <w:basedOn w:val="a"/>
    <w:link w:val="227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560">
    <w:name w:val="Основной текст (56)"/>
    <w:basedOn w:val="a"/>
    <w:link w:val="56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20"/>
      <w:szCs w:val="20"/>
    </w:rPr>
  </w:style>
  <w:style w:type="paragraph" w:customStyle="1" w:styleId="2280">
    <w:name w:val="Основной текст (228)"/>
    <w:basedOn w:val="a"/>
    <w:link w:val="228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2300">
    <w:name w:val="Основной текст (230)"/>
    <w:basedOn w:val="a"/>
    <w:link w:val="230"/>
    <w:rsid w:val="009977D3"/>
    <w:pPr>
      <w:shd w:val="clear" w:color="auto" w:fill="FFFFFF"/>
      <w:spacing w:line="0" w:lineRule="atLeast"/>
    </w:pPr>
    <w:rPr>
      <w:rFonts w:ascii="Arial" w:eastAsia="Arial" w:hAnsi="Arial" w:cs="Arial"/>
      <w:sz w:val="8"/>
      <w:szCs w:val="8"/>
    </w:rPr>
  </w:style>
  <w:style w:type="paragraph" w:customStyle="1" w:styleId="432">
    <w:name w:val="Заголовок №4 (3)"/>
    <w:basedOn w:val="a"/>
    <w:link w:val="431"/>
    <w:rsid w:val="009977D3"/>
    <w:pPr>
      <w:shd w:val="clear" w:color="auto" w:fill="FFFFFF"/>
      <w:spacing w:after="180" w:line="0" w:lineRule="atLeast"/>
      <w:outlineLvl w:val="3"/>
    </w:pPr>
    <w:rPr>
      <w:rFonts w:ascii="Arial" w:eastAsia="Arial" w:hAnsi="Arial" w:cs="Arial"/>
      <w:b/>
      <w:bCs/>
      <w:sz w:val="22"/>
      <w:szCs w:val="22"/>
    </w:rPr>
  </w:style>
  <w:style w:type="paragraph" w:customStyle="1" w:styleId="1260">
    <w:name w:val="Основной текст (126)"/>
    <w:basedOn w:val="a"/>
    <w:link w:val="126"/>
    <w:rsid w:val="009977D3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22"/>
      <w:szCs w:val="22"/>
    </w:rPr>
  </w:style>
  <w:style w:type="paragraph" w:customStyle="1" w:styleId="165">
    <w:name w:val="Подпись к картинке (16)"/>
    <w:basedOn w:val="a"/>
    <w:link w:val="164"/>
    <w:rsid w:val="009977D3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22"/>
      <w:szCs w:val="22"/>
    </w:rPr>
  </w:style>
  <w:style w:type="paragraph" w:customStyle="1" w:styleId="6410">
    <w:name w:val="Основной текст (641)"/>
    <w:basedOn w:val="a"/>
    <w:link w:val="641"/>
    <w:rsid w:val="009977D3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7240">
    <w:name w:val="Основной текст (724)"/>
    <w:basedOn w:val="a"/>
    <w:link w:val="724"/>
    <w:rsid w:val="009977D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4"/>
      <w:szCs w:val="14"/>
    </w:rPr>
  </w:style>
  <w:style w:type="paragraph" w:styleId="19">
    <w:name w:val="toc 1"/>
    <w:basedOn w:val="a"/>
    <w:link w:val="18"/>
    <w:autoRedefine/>
    <w:rsid w:val="009977D3"/>
    <w:pPr>
      <w:shd w:val="clear" w:color="auto" w:fill="FFFFFF"/>
      <w:spacing w:line="422" w:lineRule="exact"/>
      <w:ind w:hanging="580"/>
    </w:pPr>
    <w:rPr>
      <w:rFonts w:ascii="Arial" w:eastAsia="Arial" w:hAnsi="Arial" w:cs="Arial"/>
      <w:b/>
      <w:bCs/>
      <w:sz w:val="18"/>
      <w:szCs w:val="18"/>
    </w:rPr>
  </w:style>
  <w:style w:type="paragraph" w:styleId="23">
    <w:name w:val="toc 2"/>
    <w:basedOn w:val="a"/>
    <w:link w:val="21"/>
    <w:autoRedefine/>
    <w:rsid w:val="009977D3"/>
    <w:pPr>
      <w:shd w:val="clear" w:color="auto" w:fill="FFFFFF"/>
      <w:spacing w:line="221" w:lineRule="exact"/>
      <w:ind w:hanging="620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46">
    <w:name w:val="toc 4"/>
    <w:basedOn w:val="a"/>
    <w:link w:val="45"/>
    <w:autoRedefine/>
    <w:rsid w:val="009977D3"/>
    <w:pPr>
      <w:shd w:val="clear" w:color="auto" w:fill="FFFFFF"/>
      <w:spacing w:before="60" w:after="240" w:line="0" w:lineRule="atLeast"/>
      <w:ind w:hanging="580"/>
    </w:pPr>
    <w:rPr>
      <w:rFonts w:ascii="Arial" w:eastAsia="Arial" w:hAnsi="Arial" w:cs="Arial"/>
      <w:sz w:val="18"/>
      <w:szCs w:val="18"/>
    </w:rPr>
  </w:style>
  <w:style w:type="paragraph" w:customStyle="1" w:styleId="340">
    <w:name w:val="Заголовок №3 (4)"/>
    <w:basedOn w:val="a"/>
    <w:link w:val="34"/>
    <w:rsid w:val="009977D3"/>
    <w:pPr>
      <w:shd w:val="clear" w:color="auto" w:fill="FFFFFF"/>
      <w:spacing w:before="360" w:after="360" w:line="278" w:lineRule="exact"/>
      <w:jc w:val="center"/>
      <w:outlineLvl w:val="2"/>
    </w:pPr>
    <w:rPr>
      <w:rFonts w:ascii="Times New Roman" w:eastAsia="Times New Roman" w:hAnsi="Times New Roman" w:cs="Times New Roman"/>
      <w:sz w:val="29"/>
      <w:szCs w:val="29"/>
    </w:rPr>
  </w:style>
  <w:style w:type="paragraph" w:styleId="ac">
    <w:name w:val="header"/>
    <w:basedOn w:val="a"/>
    <w:link w:val="ad"/>
    <w:uiPriority w:val="99"/>
    <w:semiHidden/>
    <w:unhideWhenUsed/>
    <w:rsid w:val="00AC3A6F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AC3A6F"/>
    <w:rPr>
      <w:color w:val="000000"/>
    </w:rPr>
  </w:style>
  <w:style w:type="paragraph" w:styleId="ae">
    <w:name w:val="footer"/>
    <w:basedOn w:val="a"/>
    <w:link w:val="af"/>
    <w:uiPriority w:val="99"/>
    <w:unhideWhenUsed/>
    <w:rsid w:val="00AC3A6F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AC3A6F"/>
    <w:rPr>
      <w:color w:val="000000"/>
    </w:rPr>
  </w:style>
  <w:style w:type="paragraph" w:styleId="af0">
    <w:name w:val="Balloon Text"/>
    <w:basedOn w:val="a"/>
    <w:link w:val="af1"/>
    <w:uiPriority w:val="99"/>
    <w:semiHidden/>
    <w:unhideWhenUsed/>
    <w:rsid w:val="00AC3A6F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AC3A6F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5.jpeg" TargetMode="External"/><Relationship Id="rId299" Type="http://schemas.openxmlformats.org/officeDocument/2006/relationships/image" Target="media/image129.jpeg" TargetMode="External"/><Relationship Id="rId21" Type="http://schemas.openxmlformats.org/officeDocument/2006/relationships/image" Target="media/image4.jpeg" TargetMode="External"/><Relationship Id="rId63" Type="http://schemas.openxmlformats.org/officeDocument/2006/relationships/image" Target="media/image21.jpeg" TargetMode="External"/><Relationship Id="rId159" Type="http://schemas.openxmlformats.org/officeDocument/2006/relationships/image" Target="media/image62.jpeg" TargetMode="External"/><Relationship Id="rId324" Type="http://schemas.openxmlformats.org/officeDocument/2006/relationships/footer" Target="footer5.xml"/><Relationship Id="rId366" Type="http://schemas.openxmlformats.org/officeDocument/2006/relationships/image" Target="media/image152.jpeg"/><Relationship Id="rId531" Type="http://schemas.openxmlformats.org/officeDocument/2006/relationships/image" Target="media/image225.jpeg" TargetMode="External"/><Relationship Id="rId573" Type="http://schemas.openxmlformats.org/officeDocument/2006/relationships/image" Target="media/image243.jpeg" TargetMode="External"/><Relationship Id="rId629" Type="http://schemas.openxmlformats.org/officeDocument/2006/relationships/header" Target="header84.xml"/><Relationship Id="rId170" Type="http://schemas.openxmlformats.org/officeDocument/2006/relationships/image" Target="media/image68.jpeg"/><Relationship Id="rId226" Type="http://schemas.openxmlformats.org/officeDocument/2006/relationships/image" Target="media/image93.jpeg"/><Relationship Id="rId433" Type="http://schemas.openxmlformats.org/officeDocument/2006/relationships/image" Target="media/image180.jpeg" TargetMode="External"/><Relationship Id="rId268" Type="http://schemas.openxmlformats.org/officeDocument/2006/relationships/image" Target="media/image114.jpeg"/><Relationship Id="rId475" Type="http://schemas.openxmlformats.org/officeDocument/2006/relationships/image" Target="media/image199.jpeg" TargetMode="External"/><Relationship Id="rId640" Type="http://schemas.openxmlformats.org/officeDocument/2006/relationships/theme" Target="theme/theme1.xml"/><Relationship Id="rId32" Type="http://schemas.openxmlformats.org/officeDocument/2006/relationships/image" Target="media/image9.jpeg"/><Relationship Id="rId74" Type="http://schemas.openxmlformats.org/officeDocument/2006/relationships/image" Target="media/image27.jpeg"/><Relationship Id="rId128" Type="http://schemas.openxmlformats.org/officeDocument/2006/relationships/image" Target="media/image50.jpeg"/><Relationship Id="rId335" Type="http://schemas.openxmlformats.org/officeDocument/2006/relationships/image" Target="media/image141.jpeg"/><Relationship Id="rId377" Type="http://schemas.openxmlformats.org/officeDocument/2006/relationships/image" Target="media/image155.jpeg" TargetMode="External"/><Relationship Id="rId500" Type="http://schemas.openxmlformats.org/officeDocument/2006/relationships/image" Target="media/image211.jpeg"/><Relationship Id="rId542" Type="http://schemas.openxmlformats.org/officeDocument/2006/relationships/image" Target="media/image231.jpeg"/><Relationship Id="rId584" Type="http://schemas.openxmlformats.org/officeDocument/2006/relationships/image" Target="media/image249.jpeg"/><Relationship Id="rId5" Type="http://schemas.openxmlformats.org/officeDocument/2006/relationships/webSettings" Target="webSettings.xml"/><Relationship Id="rId181" Type="http://schemas.openxmlformats.org/officeDocument/2006/relationships/header" Target="header29.xml"/><Relationship Id="rId237" Type="http://schemas.openxmlformats.org/officeDocument/2006/relationships/image" Target="media/image98.jpeg" TargetMode="External"/><Relationship Id="rId402" Type="http://schemas.openxmlformats.org/officeDocument/2006/relationships/image" Target="media/image168.jpeg"/><Relationship Id="rId279" Type="http://schemas.openxmlformats.org/officeDocument/2006/relationships/image" Target="media/image119.jpeg" TargetMode="External"/><Relationship Id="rId444" Type="http://schemas.openxmlformats.org/officeDocument/2006/relationships/image" Target="media/image185.jpeg"/><Relationship Id="rId486" Type="http://schemas.openxmlformats.org/officeDocument/2006/relationships/image" Target="media/image205.jpeg"/><Relationship Id="rId43" Type="http://schemas.openxmlformats.org/officeDocument/2006/relationships/image" Target="media/image13.jpeg"/><Relationship Id="rId139" Type="http://schemas.openxmlformats.org/officeDocument/2006/relationships/header" Target="header21.xml"/><Relationship Id="rId290" Type="http://schemas.openxmlformats.org/officeDocument/2006/relationships/image" Target="media/image125.jpeg"/><Relationship Id="rId304" Type="http://schemas.openxmlformats.org/officeDocument/2006/relationships/image" Target="media/image132.jpeg"/><Relationship Id="rId346" Type="http://schemas.openxmlformats.org/officeDocument/2006/relationships/footer" Target="footer7.xml"/><Relationship Id="rId388" Type="http://schemas.openxmlformats.org/officeDocument/2006/relationships/image" Target="media/image161.jpeg"/><Relationship Id="rId511" Type="http://schemas.openxmlformats.org/officeDocument/2006/relationships/image" Target="media/image216.jpeg" TargetMode="External"/><Relationship Id="rId553" Type="http://schemas.openxmlformats.org/officeDocument/2006/relationships/image" Target="media/image235.jpeg"/><Relationship Id="rId609" Type="http://schemas.openxmlformats.org/officeDocument/2006/relationships/image" Target="media/image258.jpeg" TargetMode="External"/><Relationship Id="rId85" Type="http://schemas.openxmlformats.org/officeDocument/2006/relationships/image" Target="media/image32.jpeg" TargetMode="External"/><Relationship Id="rId150" Type="http://schemas.openxmlformats.org/officeDocument/2006/relationships/image" Target="media/image59.jpeg" TargetMode="External"/><Relationship Id="rId192" Type="http://schemas.openxmlformats.org/officeDocument/2006/relationships/image" Target="media/image76.jpeg"/><Relationship Id="rId206" Type="http://schemas.openxmlformats.org/officeDocument/2006/relationships/image" Target="media/image83.jpeg"/><Relationship Id="rId413" Type="http://schemas.openxmlformats.org/officeDocument/2006/relationships/image" Target="media/image173.jpeg" TargetMode="External"/><Relationship Id="rId595" Type="http://schemas.openxmlformats.org/officeDocument/2006/relationships/image" Target="media/image253.jpeg"/><Relationship Id="rId248" Type="http://schemas.openxmlformats.org/officeDocument/2006/relationships/image" Target="media/image104.jpeg"/><Relationship Id="rId455" Type="http://schemas.openxmlformats.org/officeDocument/2006/relationships/image" Target="media/image190.jpeg" TargetMode="External"/><Relationship Id="rId497" Type="http://schemas.openxmlformats.org/officeDocument/2006/relationships/image" Target="media/image210.jpeg" TargetMode="External"/><Relationship Id="rId620" Type="http://schemas.openxmlformats.org/officeDocument/2006/relationships/image" Target="media/image261.jpeg"/><Relationship Id="rId12" Type="http://schemas.openxmlformats.org/officeDocument/2006/relationships/image" Target="media/image2.jpeg"/><Relationship Id="rId108" Type="http://schemas.openxmlformats.org/officeDocument/2006/relationships/image" Target="media/image42.jpeg" TargetMode="External"/><Relationship Id="rId315" Type="http://schemas.openxmlformats.org/officeDocument/2006/relationships/image" Target="media/image135.jpeg" TargetMode="External"/><Relationship Id="rId357" Type="http://schemas.openxmlformats.org/officeDocument/2006/relationships/image" Target="media/image150.jpeg"/><Relationship Id="rId522" Type="http://schemas.openxmlformats.org/officeDocument/2006/relationships/image" Target="media/image221.jpeg"/><Relationship Id="rId54" Type="http://schemas.openxmlformats.org/officeDocument/2006/relationships/image" Target="media/image17.jpeg"/><Relationship Id="rId96" Type="http://schemas.openxmlformats.org/officeDocument/2006/relationships/header" Target="header12.xml"/><Relationship Id="rId161" Type="http://schemas.openxmlformats.org/officeDocument/2006/relationships/image" Target="media/image63.jpeg" TargetMode="External"/><Relationship Id="rId217" Type="http://schemas.openxmlformats.org/officeDocument/2006/relationships/image" Target="media/image88.jpeg" TargetMode="External"/><Relationship Id="rId399" Type="http://schemas.openxmlformats.org/officeDocument/2006/relationships/image" Target="media/image166.jpeg" TargetMode="External"/><Relationship Id="rId564" Type="http://schemas.openxmlformats.org/officeDocument/2006/relationships/image" Target="media/image239.jpeg"/><Relationship Id="rId259" Type="http://schemas.openxmlformats.org/officeDocument/2006/relationships/image" Target="media/image109.jpeg" TargetMode="External"/><Relationship Id="rId424" Type="http://schemas.openxmlformats.org/officeDocument/2006/relationships/image" Target="media/image177.jpeg" TargetMode="External"/><Relationship Id="rId466" Type="http://schemas.openxmlformats.org/officeDocument/2006/relationships/image" Target="media/image196.jpeg"/><Relationship Id="rId631" Type="http://schemas.openxmlformats.org/officeDocument/2006/relationships/header" Target="header86.xml"/><Relationship Id="rId23" Type="http://schemas.openxmlformats.org/officeDocument/2006/relationships/image" Target="media/image5.jpeg" TargetMode="External"/><Relationship Id="rId119" Type="http://schemas.openxmlformats.org/officeDocument/2006/relationships/image" Target="media/image46.jpeg" TargetMode="External"/><Relationship Id="rId270" Type="http://schemas.openxmlformats.org/officeDocument/2006/relationships/image" Target="media/image115.jpeg"/><Relationship Id="rId326" Type="http://schemas.openxmlformats.org/officeDocument/2006/relationships/footer" Target="footer6.xml"/><Relationship Id="rId533" Type="http://schemas.openxmlformats.org/officeDocument/2006/relationships/image" Target="media/image226.jpeg" TargetMode="External"/><Relationship Id="rId65" Type="http://schemas.openxmlformats.org/officeDocument/2006/relationships/image" Target="media/image22.jpeg" TargetMode="External"/><Relationship Id="rId130" Type="http://schemas.openxmlformats.org/officeDocument/2006/relationships/image" Target="media/image51.jpeg"/><Relationship Id="rId368" Type="http://schemas.openxmlformats.org/officeDocument/2006/relationships/image" Target="media/image153.jpeg"/><Relationship Id="rId575" Type="http://schemas.openxmlformats.org/officeDocument/2006/relationships/image" Target="media/image244.jpeg" TargetMode="External"/><Relationship Id="rId172" Type="http://schemas.openxmlformats.org/officeDocument/2006/relationships/header" Target="header26.xml"/><Relationship Id="rId228" Type="http://schemas.openxmlformats.org/officeDocument/2006/relationships/image" Target="media/image94.jpeg"/><Relationship Id="rId435" Type="http://schemas.openxmlformats.org/officeDocument/2006/relationships/image" Target="media/image181.jpeg" TargetMode="External"/><Relationship Id="rId477" Type="http://schemas.openxmlformats.org/officeDocument/2006/relationships/image" Target="media/image200.jpeg" TargetMode="External"/><Relationship Id="rId600" Type="http://schemas.openxmlformats.org/officeDocument/2006/relationships/image" Target="media/image255.jpeg" TargetMode="External"/><Relationship Id="rId281" Type="http://schemas.openxmlformats.org/officeDocument/2006/relationships/image" Target="media/image120.jpeg" TargetMode="External"/><Relationship Id="rId337" Type="http://schemas.openxmlformats.org/officeDocument/2006/relationships/image" Target="media/image142.jpeg"/><Relationship Id="rId502" Type="http://schemas.openxmlformats.org/officeDocument/2006/relationships/image" Target="media/image212.jpeg"/><Relationship Id="rId34" Type="http://schemas.openxmlformats.org/officeDocument/2006/relationships/image" Target="media/image10.jpeg"/><Relationship Id="rId76" Type="http://schemas.openxmlformats.org/officeDocument/2006/relationships/image" Target="media/image28.jpeg"/><Relationship Id="rId141" Type="http://schemas.openxmlformats.org/officeDocument/2006/relationships/image" Target="media/image55.jpeg"/><Relationship Id="rId379" Type="http://schemas.openxmlformats.org/officeDocument/2006/relationships/image" Target="media/image156.jpeg" TargetMode="External"/><Relationship Id="rId544" Type="http://schemas.openxmlformats.org/officeDocument/2006/relationships/image" Target="media/image232.jpeg"/><Relationship Id="rId586" Type="http://schemas.openxmlformats.org/officeDocument/2006/relationships/header" Target="header69.xml"/><Relationship Id="rId7" Type="http://schemas.openxmlformats.org/officeDocument/2006/relationships/endnotes" Target="endnotes.xml"/><Relationship Id="rId183" Type="http://schemas.openxmlformats.org/officeDocument/2006/relationships/footer" Target="footer2.xml"/><Relationship Id="rId239" Type="http://schemas.openxmlformats.org/officeDocument/2006/relationships/image" Target="media/image99.jpeg" TargetMode="External"/><Relationship Id="rId390" Type="http://schemas.openxmlformats.org/officeDocument/2006/relationships/image" Target="media/image162.jpeg"/><Relationship Id="rId404" Type="http://schemas.openxmlformats.org/officeDocument/2006/relationships/image" Target="media/image169.jpeg"/><Relationship Id="rId446" Type="http://schemas.openxmlformats.org/officeDocument/2006/relationships/image" Target="media/image186.jpeg"/><Relationship Id="rId611" Type="http://schemas.openxmlformats.org/officeDocument/2006/relationships/header" Target="header76.xml"/><Relationship Id="rId250" Type="http://schemas.openxmlformats.org/officeDocument/2006/relationships/image" Target="media/image105.jpeg"/><Relationship Id="rId292" Type="http://schemas.openxmlformats.org/officeDocument/2006/relationships/image" Target="media/image126.jpeg"/><Relationship Id="rId306" Type="http://schemas.openxmlformats.org/officeDocument/2006/relationships/header" Target="header31.xml"/><Relationship Id="rId488" Type="http://schemas.openxmlformats.org/officeDocument/2006/relationships/image" Target="media/image206.jpeg"/><Relationship Id="rId45" Type="http://schemas.openxmlformats.org/officeDocument/2006/relationships/image" Target="media/image14.jpeg"/><Relationship Id="rId87" Type="http://schemas.openxmlformats.org/officeDocument/2006/relationships/image" Target="media/image33.jpeg" TargetMode="External"/><Relationship Id="rId110" Type="http://schemas.openxmlformats.org/officeDocument/2006/relationships/header" Target="header16.xml"/><Relationship Id="rId348" Type="http://schemas.openxmlformats.org/officeDocument/2006/relationships/image" Target="media/image145.jpeg" TargetMode="External"/><Relationship Id="rId513" Type="http://schemas.openxmlformats.org/officeDocument/2006/relationships/image" Target="media/image217.jpeg" TargetMode="External"/><Relationship Id="rId555" Type="http://schemas.openxmlformats.org/officeDocument/2006/relationships/image" Target="media/image236.jpeg"/><Relationship Id="rId597" Type="http://schemas.openxmlformats.org/officeDocument/2006/relationships/image" Target="media/image254.jpeg"/><Relationship Id="rId152" Type="http://schemas.openxmlformats.org/officeDocument/2006/relationships/header" Target="header24.xml"/><Relationship Id="rId194" Type="http://schemas.openxmlformats.org/officeDocument/2006/relationships/image" Target="media/image77.jpeg"/><Relationship Id="rId208" Type="http://schemas.openxmlformats.org/officeDocument/2006/relationships/image" Target="media/image84.jpeg"/><Relationship Id="rId415" Type="http://schemas.openxmlformats.org/officeDocument/2006/relationships/image" Target="media/image174.jpeg" TargetMode="External"/><Relationship Id="rId457" Type="http://schemas.openxmlformats.org/officeDocument/2006/relationships/image" Target="media/image191.jpeg" TargetMode="External"/><Relationship Id="rId622" Type="http://schemas.openxmlformats.org/officeDocument/2006/relationships/image" Target="media/image262.jpeg"/><Relationship Id="rId261" Type="http://schemas.openxmlformats.org/officeDocument/2006/relationships/image" Target="media/image110.jpeg" TargetMode="External"/><Relationship Id="rId499" Type="http://schemas.openxmlformats.org/officeDocument/2006/relationships/header" Target="header60.xml"/><Relationship Id="rId14" Type="http://schemas.openxmlformats.org/officeDocument/2006/relationships/hyperlink" Target="http://www.orcad.com" TargetMode="External"/><Relationship Id="rId56" Type="http://schemas.openxmlformats.org/officeDocument/2006/relationships/image" Target="media/image18.jpeg"/><Relationship Id="rId317" Type="http://schemas.openxmlformats.org/officeDocument/2006/relationships/header" Target="header35.xml"/><Relationship Id="rId359" Type="http://schemas.openxmlformats.org/officeDocument/2006/relationships/header" Target="header43.xml"/><Relationship Id="rId524" Type="http://schemas.openxmlformats.org/officeDocument/2006/relationships/image" Target="media/image222.jpeg"/><Relationship Id="rId566" Type="http://schemas.openxmlformats.org/officeDocument/2006/relationships/image" Target="media/image240.jpeg"/><Relationship Id="rId98" Type="http://schemas.openxmlformats.org/officeDocument/2006/relationships/header" Target="header14.xml"/><Relationship Id="rId121" Type="http://schemas.openxmlformats.org/officeDocument/2006/relationships/image" Target="media/image47.jpeg" TargetMode="External"/><Relationship Id="rId163" Type="http://schemas.openxmlformats.org/officeDocument/2006/relationships/image" Target="media/image64.jpeg" TargetMode="External"/><Relationship Id="rId219" Type="http://schemas.openxmlformats.org/officeDocument/2006/relationships/image" Target="media/image89.jpeg" TargetMode="External"/><Relationship Id="rId370" Type="http://schemas.openxmlformats.org/officeDocument/2006/relationships/header" Target="header46.xml"/><Relationship Id="rId426" Type="http://schemas.openxmlformats.org/officeDocument/2006/relationships/image" Target="media/image178.jpeg" TargetMode="External"/><Relationship Id="rId633" Type="http://schemas.openxmlformats.org/officeDocument/2006/relationships/hyperlink" Target="mailto:post@dessy.ru" TargetMode="External"/><Relationship Id="rId230" Type="http://schemas.openxmlformats.org/officeDocument/2006/relationships/image" Target="media/image95.jpeg"/><Relationship Id="rId468" Type="http://schemas.openxmlformats.org/officeDocument/2006/relationships/header" Target="header57.xml"/><Relationship Id="rId25" Type="http://schemas.openxmlformats.org/officeDocument/2006/relationships/image" Target="media/image6.jpeg" TargetMode="External"/><Relationship Id="rId67" Type="http://schemas.openxmlformats.org/officeDocument/2006/relationships/image" Target="media/image23.jpeg" TargetMode="External"/><Relationship Id="rId272" Type="http://schemas.openxmlformats.org/officeDocument/2006/relationships/image" Target="media/image116.jpeg"/><Relationship Id="rId328" Type="http://schemas.openxmlformats.org/officeDocument/2006/relationships/image" Target="media/image137.jpeg" TargetMode="External"/><Relationship Id="rId535" Type="http://schemas.openxmlformats.org/officeDocument/2006/relationships/image" Target="media/image227.jpeg" TargetMode="External"/><Relationship Id="rId577" Type="http://schemas.openxmlformats.org/officeDocument/2006/relationships/image" Target="media/image245.jpeg" TargetMode="External"/><Relationship Id="rId132" Type="http://schemas.openxmlformats.org/officeDocument/2006/relationships/image" Target="media/image52.jpeg"/><Relationship Id="rId174" Type="http://schemas.openxmlformats.org/officeDocument/2006/relationships/image" Target="media/image69.jpeg"/><Relationship Id="rId381" Type="http://schemas.openxmlformats.org/officeDocument/2006/relationships/image" Target="media/image157.jpeg" TargetMode="External"/><Relationship Id="rId602" Type="http://schemas.openxmlformats.org/officeDocument/2006/relationships/image" Target="media/image256.jpeg" TargetMode="External"/><Relationship Id="rId241" Type="http://schemas.openxmlformats.org/officeDocument/2006/relationships/image" Target="media/image100.jpeg" TargetMode="External"/><Relationship Id="rId437" Type="http://schemas.openxmlformats.org/officeDocument/2006/relationships/image" Target="media/image182.jpeg" TargetMode="External"/><Relationship Id="rId479" Type="http://schemas.openxmlformats.org/officeDocument/2006/relationships/image" Target="media/image201.jpeg" TargetMode="External"/><Relationship Id="rId36" Type="http://schemas.openxmlformats.org/officeDocument/2006/relationships/header" Target="header6.xml"/><Relationship Id="rId283" Type="http://schemas.openxmlformats.org/officeDocument/2006/relationships/image" Target="media/image121.jpeg" TargetMode="External"/><Relationship Id="rId339" Type="http://schemas.openxmlformats.org/officeDocument/2006/relationships/image" Target="media/image143.jpeg"/><Relationship Id="rId490" Type="http://schemas.openxmlformats.org/officeDocument/2006/relationships/image" Target="media/image207.jpeg"/><Relationship Id="rId504" Type="http://schemas.openxmlformats.org/officeDocument/2006/relationships/image" Target="media/image213.jpeg"/><Relationship Id="rId546" Type="http://schemas.openxmlformats.org/officeDocument/2006/relationships/header" Target="header63.xml"/><Relationship Id="rId78" Type="http://schemas.openxmlformats.org/officeDocument/2006/relationships/image" Target="media/image29.jpeg"/><Relationship Id="rId101" Type="http://schemas.openxmlformats.org/officeDocument/2006/relationships/image" Target="media/image39.jpeg"/><Relationship Id="rId143" Type="http://schemas.openxmlformats.org/officeDocument/2006/relationships/image" Target="media/image56.jpeg"/><Relationship Id="rId185" Type="http://schemas.openxmlformats.org/officeDocument/2006/relationships/image" Target="media/image72.jpeg" TargetMode="External"/><Relationship Id="rId350" Type="http://schemas.openxmlformats.org/officeDocument/2006/relationships/image" Target="media/image146.jpeg" TargetMode="External"/><Relationship Id="rId406" Type="http://schemas.openxmlformats.org/officeDocument/2006/relationships/image" Target="media/image170.jpeg"/><Relationship Id="rId588" Type="http://schemas.openxmlformats.org/officeDocument/2006/relationships/header" Target="header71.xml"/><Relationship Id="rId9" Type="http://schemas.openxmlformats.org/officeDocument/2006/relationships/footer" Target="footer1.xml"/><Relationship Id="rId210" Type="http://schemas.openxmlformats.org/officeDocument/2006/relationships/image" Target="media/image85.jpeg"/><Relationship Id="rId392" Type="http://schemas.openxmlformats.org/officeDocument/2006/relationships/image" Target="media/image163.jpeg"/><Relationship Id="rId448" Type="http://schemas.openxmlformats.org/officeDocument/2006/relationships/image" Target="media/image187.jpeg"/><Relationship Id="rId613" Type="http://schemas.openxmlformats.org/officeDocument/2006/relationships/header" Target="header78.xml"/><Relationship Id="rId252" Type="http://schemas.openxmlformats.org/officeDocument/2006/relationships/image" Target="media/image106.jpeg"/><Relationship Id="rId294" Type="http://schemas.openxmlformats.org/officeDocument/2006/relationships/image" Target="media/image127.jpeg"/><Relationship Id="rId308" Type="http://schemas.openxmlformats.org/officeDocument/2006/relationships/header" Target="header33.xml"/><Relationship Id="rId515" Type="http://schemas.openxmlformats.org/officeDocument/2006/relationships/image" Target="media/image218.jpeg" TargetMode="External"/><Relationship Id="rId47" Type="http://schemas.openxmlformats.org/officeDocument/2006/relationships/image" Target="media/image15.jpeg"/><Relationship Id="rId89" Type="http://schemas.openxmlformats.org/officeDocument/2006/relationships/image" Target="media/image34.jpeg" TargetMode="External"/><Relationship Id="rId112" Type="http://schemas.openxmlformats.org/officeDocument/2006/relationships/image" Target="media/image43.jpeg"/><Relationship Id="rId154" Type="http://schemas.openxmlformats.org/officeDocument/2006/relationships/image" Target="media/image60.jpeg"/><Relationship Id="rId361" Type="http://schemas.openxmlformats.org/officeDocument/2006/relationships/footer" Target="footer8.xml"/><Relationship Id="rId557" Type="http://schemas.openxmlformats.org/officeDocument/2006/relationships/header" Target="header66.xml"/><Relationship Id="rId599" Type="http://schemas.openxmlformats.org/officeDocument/2006/relationships/image" Target="media/image255.jpeg"/><Relationship Id="rId196" Type="http://schemas.openxmlformats.org/officeDocument/2006/relationships/image" Target="media/image78.jpeg"/><Relationship Id="rId417" Type="http://schemas.openxmlformats.org/officeDocument/2006/relationships/header" Target="header50.xml"/><Relationship Id="rId459" Type="http://schemas.openxmlformats.org/officeDocument/2006/relationships/image" Target="media/image192.jpeg" TargetMode="External"/><Relationship Id="rId624" Type="http://schemas.openxmlformats.org/officeDocument/2006/relationships/image" Target="media/image263.jpeg"/><Relationship Id="rId16" Type="http://schemas.openxmlformats.org/officeDocument/2006/relationships/header" Target="header2.xml"/><Relationship Id="rId221" Type="http://schemas.openxmlformats.org/officeDocument/2006/relationships/image" Target="media/image90.jpeg" TargetMode="External"/><Relationship Id="rId263" Type="http://schemas.openxmlformats.org/officeDocument/2006/relationships/image" Target="media/image111.jpeg" TargetMode="External"/><Relationship Id="rId319" Type="http://schemas.openxmlformats.org/officeDocument/2006/relationships/header" Target="header36.xml"/><Relationship Id="rId470" Type="http://schemas.openxmlformats.org/officeDocument/2006/relationships/image" Target="media/image197.jpeg"/><Relationship Id="rId526" Type="http://schemas.openxmlformats.org/officeDocument/2006/relationships/image" Target="media/image223.jpeg"/><Relationship Id="rId58" Type="http://schemas.openxmlformats.org/officeDocument/2006/relationships/image" Target="media/image19.jpeg"/><Relationship Id="rId123" Type="http://schemas.openxmlformats.org/officeDocument/2006/relationships/image" Target="media/image48.jpeg" TargetMode="External"/><Relationship Id="rId330" Type="http://schemas.openxmlformats.org/officeDocument/2006/relationships/image" Target="media/image138.jpeg" TargetMode="External"/><Relationship Id="rId568" Type="http://schemas.openxmlformats.org/officeDocument/2006/relationships/image" Target="media/image241.jpeg"/><Relationship Id="rId165" Type="http://schemas.openxmlformats.org/officeDocument/2006/relationships/image" Target="media/image65.jpeg" TargetMode="External"/><Relationship Id="rId372" Type="http://schemas.openxmlformats.org/officeDocument/2006/relationships/footer" Target="footer10.xml"/><Relationship Id="rId428" Type="http://schemas.openxmlformats.org/officeDocument/2006/relationships/header" Target="header53.xml"/><Relationship Id="rId635" Type="http://schemas.openxmlformats.org/officeDocument/2006/relationships/hyperlink" Target="http://www.techbooks.ru" TargetMode="External"/><Relationship Id="rId232" Type="http://schemas.openxmlformats.org/officeDocument/2006/relationships/image" Target="media/image96.jpeg"/><Relationship Id="rId274" Type="http://schemas.openxmlformats.org/officeDocument/2006/relationships/image" Target="media/image117.jpeg"/><Relationship Id="rId481" Type="http://schemas.openxmlformats.org/officeDocument/2006/relationships/image" Target="media/image202.jpeg" TargetMode="External"/><Relationship Id="rId27" Type="http://schemas.openxmlformats.org/officeDocument/2006/relationships/image" Target="media/image7.jpeg" TargetMode="External"/><Relationship Id="rId69" Type="http://schemas.openxmlformats.org/officeDocument/2006/relationships/image" Target="media/image24.jpeg" TargetMode="External"/><Relationship Id="rId134" Type="http://schemas.openxmlformats.org/officeDocument/2006/relationships/image" Target="media/image53.jpeg"/><Relationship Id="rId537" Type="http://schemas.openxmlformats.org/officeDocument/2006/relationships/image" Target="media/image228.jpeg" TargetMode="External"/><Relationship Id="rId579" Type="http://schemas.openxmlformats.org/officeDocument/2006/relationships/image" Target="media/image246.jpeg" TargetMode="External"/><Relationship Id="rId80" Type="http://schemas.openxmlformats.org/officeDocument/2006/relationships/image" Target="media/image30.jpeg"/><Relationship Id="rId176" Type="http://schemas.openxmlformats.org/officeDocument/2006/relationships/image" Target="media/image70.jpeg"/><Relationship Id="rId341" Type="http://schemas.openxmlformats.org/officeDocument/2006/relationships/image" Target="media/image144.jpeg"/><Relationship Id="rId383" Type="http://schemas.openxmlformats.org/officeDocument/2006/relationships/image" Target="media/image158.jpeg" TargetMode="External"/><Relationship Id="rId439" Type="http://schemas.openxmlformats.org/officeDocument/2006/relationships/image" Target="media/image183.jpeg" TargetMode="External"/><Relationship Id="rId590" Type="http://schemas.openxmlformats.org/officeDocument/2006/relationships/image" Target="media/image250.jpeg" TargetMode="External"/><Relationship Id="rId604" Type="http://schemas.openxmlformats.org/officeDocument/2006/relationships/image" Target="media/image257.jpeg" TargetMode="External"/><Relationship Id="rId201" Type="http://schemas.openxmlformats.org/officeDocument/2006/relationships/image" Target="media/image80.jpeg" TargetMode="External"/><Relationship Id="rId243" Type="http://schemas.openxmlformats.org/officeDocument/2006/relationships/image" Target="media/image101.jpeg" TargetMode="External"/><Relationship Id="rId285" Type="http://schemas.openxmlformats.org/officeDocument/2006/relationships/image" Target="media/image122.jpeg" TargetMode="External"/><Relationship Id="rId450" Type="http://schemas.openxmlformats.org/officeDocument/2006/relationships/image" Target="media/image188.jpeg"/><Relationship Id="rId506" Type="http://schemas.openxmlformats.org/officeDocument/2006/relationships/image" Target="media/image214.jpeg"/><Relationship Id="rId38" Type="http://schemas.openxmlformats.org/officeDocument/2006/relationships/header" Target="header8.xml"/><Relationship Id="rId103" Type="http://schemas.openxmlformats.org/officeDocument/2006/relationships/image" Target="media/image40.jpeg"/><Relationship Id="rId310" Type="http://schemas.openxmlformats.org/officeDocument/2006/relationships/image" Target="media/image133.jpeg"/><Relationship Id="rId492" Type="http://schemas.openxmlformats.org/officeDocument/2006/relationships/image" Target="media/image208.jpeg"/><Relationship Id="rId548" Type="http://schemas.openxmlformats.org/officeDocument/2006/relationships/header" Target="header65.xml"/><Relationship Id="rId70" Type="http://schemas.openxmlformats.org/officeDocument/2006/relationships/image" Target="media/image25.jpeg"/><Relationship Id="rId91" Type="http://schemas.openxmlformats.org/officeDocument/2006/relationships/image" Target="media/image35.jpeg" TargetMode="External"/><Relationship Id="rId145" Type="http://schemas.openxmlformats.org/officeDocument/2006/relationships/image" Target="media/image57.jpeg"/><Relationship Id="rId166" Type="http://schemas.openxmlformats.org/officeDocument/2006/relationships/image" Target="media/image66.jpeg"/><Relationship Id="rId187" Type="http://schemas.openxmlformats.org/officeDocument/2006/relationships/image" Target="media/image73.jpeg" TargetMode="External"/><Relationship Id="rId331" Type="http://schemas.openxmlformats.org/officeDocument/2006/relationships/image" Target="media/image139.jpeg"/><Relationship Id="rId352" Type="http://schemas.openxmlformats.org/officeDocument/2006/relationships/image" Target="media/image147.jpeg" TargetMode="External"/><Relationship Id="rId373" Type="http://schemas.openxmlformats.org/officeDocument/2006/relationships/header" Target="header48.xml"/><Relationship Id="rId394" Type="http://schemas.openxmlformats.org/officeDocument/2006/relationships/image" Target="media/image164.jpeg"/><Relationship Id="rId408" Type="http://schemas.openxmlformats.org/officeDocument/2006/relationships/image" Target="media/image171.jpeg"/><Relationship Id="rId429" Type="http://schemas.openxmlformats.org/officeDocument/2006/relationships/header" Target="header54.xml"/><Relationship Id="rId580" Type="http://schemas.openxmlformats.org/officeDocument/2006/relationships/image" Target="media/image247.jpeg"/><Relationship Id="rId615" Type="http://schemas.openxmlformats.org/officeDocument/2006/relationships/header" Target="header80.xml"/><Relationship Id="rId636" Type="http://schemas.openxmlformats.org/officeDocument/2006/relationships/header" Target="header87.xml"/><Relationship Id="rId1" Type="http://schemas.openxmlformats.org/officeDocument/2006/relationships/customXml" Target="../customXml/item1.xml"/><Relationship Id="rId212" Type="http://schemas.openxmlformats.org/officeDocument/2006/relationships/image" Target="media/image86.jpeg"/><Relationship Id="rId233" Type="http://schemas.openxmlformats.org/officeDocument/2006/relationships/image" Target="media/image96.jpeg" TargetMode="External"/><Relationship Id="rId254" Type="http://schemas.openxmlformats.org/officeDocument/2006/relationships/image" Target="media/image107.jpeg"/><Relationship Id="rId440" Type="http://schemas.openxmlformats.org/officeDocument/2006/relationships/image" Target="media/image184.jpeg"/><Relationship Id="rId28" Type="http://schemas.openxmlformats.org/officeDocument/2006/relationships/header" Target="header4.xml"/><Relationship Id="rId49" Type="http://schemas.openxmlformats.org/officeDocument/2006/relationships/header" Target="header9.xml"/><Relationship Id="rId114" Type="http://schemas.openxmlformats.org/officeDocument/2006/relationships/image" Target="media/image44.jpeg"/><Relationship Id="rId275" Type="http://schemas.openxmlformats.org/officeDocument/2006/relationships/image" Target="media/image117.jpeg" TargetMode="External"/><Relationship Id="rId296" Type="http://schemas.openxmlformats.org/officeDocument/2006/relationships/image" Target="media/image128.jpeg"/><Relationship Id="rId300" Type="http://schemas.openxmlformats.org/officeDocument/2006/relationships/image" Target="media/image130.jpeg"/><Relationship Id="rId461" Type="http://schemas.openxmlformats.org/officeDocument/2006/relationships/image" Target="media/image193.jpeg" TargetMode="External"/><Relationship Id="rId482" Type="http://schemas.openxmlformats.org/officeDocument/2006/relationships/image" Target="media/image203.jpeg"/><Relationship Id="rId517" Type="http://schemas.openxmlformats.org/officeDocument/2006/relationships/header" Target="header62.xml"/><Relationship Id="rId538" Type="http://schemas.openxmlformats.org/officeDocument/2006/relationships/image" Target="media/image229.jpeg"/><Relationship Id="rId559" Type="http://schemas.openxmlformats.org/officeDocument/2006/relationships/header" Target="header68.xml"/><Relationship Id="rId60" Type="http://schemas.openxmlformats.org/officeDocument/2006/relationships/image" Target="media/image20.jpeg"/><Relationship Id="rId81" Type="http://schemas.openxmlformats.org/officeDocument/2006/relationships/image" Target="media/image30.jpeg" TargetMode="External"/><Relationship Id="rId135" Type="http://schemas.openxmlformats.org/officeDocument/2006/relationships/image" Target="media/image53.jpeg" TargetMode="External"/><Relationship Id="rId156" Type="http://schemas.openxmlformats.org/officeDocument/2006/relationships/image" Target="media/image61.jpeg"/><Relationship Id="rId177" Type="http://schemas.openxmlformats.org/officeDocument/2006/relationships/image" Target="media/image70.jpeg" TargetMode="External"/><Relationship Id="rId198" Type="http://schemas.openxmlformats.org/officeDocument/2006/relationships/image" Target="media/image79.jpeg"/><Relationship Id="rId321" Type="http://schemas.openxmlformats.org/officeDocument/2006/relationships/image" Target="media/image136.jpeg" TargetMode="External"/><Relationship Id="rId342" Type="http://schemas.openxmlformats.org/officeDocument/2006/relationships/image" Target="media/image144.jpeg" TargetMode="External"/><Relationship Id="rId363" Type="http://schemas.openxmlformats.org/officeDocument/2006/relationships/footer" Target="footer9.xml"/><Relationship Id="rId384" Type="http://schemas.openxmlformats.org/officeDocument/2006/relationships/image" Target="media/image159.jpeg"/><Relationship Id="rId419" Type="http://schemas.openxmlformats.org/officeDocument/2006/relationships/image" Target="media/image175.jpeg"/><Relationship Id="rId570" Type="http://schemas.openxmlformats.org/officeDocument/2006/relationships/image" Target="media/image242.jpeg"/><Relationship Id="rId591" Type="http://schemas.openxmlformats.org/officeDocument/2006/relationships/image" Target="media/image251.jpeg"/><Relationship Id="rId605" Type="http://schemas.openxmlformats.org/officeDocument/2006/relationships/header" Target="header72.xml"/><Relationship Id="rId626" Type="http://schemas.openxmlformats.org/officeDocument/2006/relationships/header" Target="header81.xml"/><Relationship Id="rId202" Type="http://schemas.openxmlformats.org/officeDocument/2006/relationships/image" Target="media/image81.jpeg"/><Relationship Id="rId223" Type="http://schemas.openxmlformats.org/officeDocument/2006/relationships/image" Target="media/image91.jpeg" TargetMode="External"/><Relationship Id="rId244" Type="http://schemas.openxmlformats.org/officeDocument/2006/relationships/image" Target="media/image102.jpeg"/><Relationship Id="rId430" Type="http://schemas.openxmlformats.org/officeDocument/2006/relationships/image" Target="media/image179.jpeg"/><Relationship Id="rId18" Type="http://schemas.openxmlformats.org/officeDocument/2006/relationships/image" Target="media/image3.jpeg"/><Relationship Id="rId39" Type="http://schemas.openxmlformats.org/officeDocument/2006/relationships/image" Target="media/image11.jpeg"/><Relationship Id="rId265" Type="http://schemas.openxmlformats.org/officeDocument/2006/relationships/image" Target="media/image112.jpeg" TargetMode="External"/><Relationship Id="rId286" Type="http://schemas.openxmlformats.org/officeDocument/2006/relationships/image" Target="media/image123.jpeg"/><Relationship Id="rId451" Type="http://schemas.openxmlformats.org/officeDocument/2006/relationships/image" Target="media/image188.jpeg" TargetMode="External"/><Relationship Id="rId472" Type="http://schemas.openxmlformats.org/officeDocument/2006/relationships/image" Target="media/image198.jpeg"/><Relationship Id="rId493" Type="http://schemas.openxmlformats.org/officeDocument/2006/relationships/image" Target="media/image208.jpeg" TargetMode="External"/><Relationship Id="rId507" Type="http://schemas.openxmlformats.org/officeDocument/2006/relationships/image" Target="media/image214.jpeg" TargetMode="External"/><Relationship Id="rId528" Type="http://schemas.openxmlformats.org/officeDocument/2006/relationships/image" Target="media/image224.jpeg"/><Relationship Id="rId549" Type="http://schemas.openxmlformats.org/officeDocument/2006/relationships/image" Target="media/image233.jpeg"/><Relationship Id="rId50" Type="http://schemas.openxmlformats.org/officeDocument/2006/relationships/header" Target="header10.xml"/><Relationship Id="rId104" Type="http://schemas.openxmlformats.org/officeDocument/2006/relationships/image" Target="media/image40.jpeg" TargetMode="External"/><Relationship Id="rId125" Type="http://schemas.openxmlformats.org/officeDocument/2006/relationships/header" Target="header19.xml"/><Relationship Id="rId146" Type="http://schemas.openxmlformats.org/officeDocument/2006/relationships/image" Target="media/image57.jpeg" TargetMode="External"/><Relationship Id="rId167" Type="http://schemas.openxmlformats.org/officeDocument/2006/relationships/image" Target="media/image66.jpeg" TargetMode="External"/><Relationship Id="rId188" Type="http://schemas.openxmlformats.org/officeDocument/2006/relationships/image" Target="media/image74.jpeg"/><Relationship Id="rId311" Type="http://schemas.openxmlformats.org/officeDocument/2006/relationships/image" Target="media/image133.jpeg" TargetMode="External"/><Relationship Id="rId332" Type="http://schemas.openxmlformats.org/officeDocument/2006/relationships/image" Target="media/image139.jpeg" TargetMode="External"/><Relationship Id="rId353" Type="http://schemas.openxmlformats.org/officeDocument/2006/relationships/image" Target="media/image148.jpeg"/><Relationship Id="rId374" Type="http://schemas.openxmlformats.org/officeDocument/2006/relationships/image" Target="media/image154.jpeg"/><Relationship Id="rId395" Type="http://schemas.openxmlformats.org/officeDocument/2006/relationships/image" Target="media/image164.jpeg" TargetMode="External"/><Relationship Id="rId409" Type="http://schemas.openxmlformats.org/officeDocument/2006/relationships/image" Target="media/image171.jpeg" TargetMode="External"/><Relationship Id="rId560" Type="http://schemas.openxmlformats.org/officeDocument/2006/relationships/image" Target="media/image237.jpeg"/><Relationship Id="rId581" Type="http://schemas.openxmlformats.org/officeDocument/2006/relationships/image" Target="media/image247.jpeg" TargetMode="External"/><Relationship Id="rId71" Type="http://schemas.openxmlformats.org/officeDocument/2006/relationships/image" Target="media/image25.jpeg" TargetMode="External"/><Relationship Id="rId92" Type="http://schemas.openxmlformats.org/officeDocument/2006/relationships/image" Target="media/image36.jpeg"/><Relationship Id="rId213" Type="http://schemas.openxmlformats.org/officeDocument/2006/relationships/image" Target="media/image86.jpeg" TargetMode="External"/><Relationship Id="rId234" Type="http://schemas.openxmlformats.org/officeDocument/2006/relationships/image" Target="media/image97.jpeg"/><Relationship Id="rId420" Type="http://schemas.openxmlformats.org/officeDocument/2006/relationships/image" Target="media/image175.jpeg" TargetMode="External"/><Relationship Id="rId616" Type="http://schemas.openxmlformats.org/officeDocument/2006/relationships/image" Target="media/image259.jpeg"/><Relationship Id="rId637" Type="http://schemas.openxmlformats.org/officeDocument/2006/relationships/header" Target="header88.xml"/><Relationship Id="rId2" Type="http://schemas.openxmlformats.org/officeDocument/2006/relationships/numbering" Target="numbering.xml"/><Relationship Id="rId29" Type="http://schemas.openxmlformats.org/officeDocument/2006/relationships/header" Target="header5.xml"/><Relationship Id="rId255" Type="http://schemas.openxmlformats.org/officeDocument/2006/relationships/image" Target="media/image107.jpeg" TargetMode="External"/><Relationship Id="rId276" Type="http://schemas.openxmlformats.org/officeDocument/2006/relationships/image" Target="media/image118.jpeg"/><Relationship Id="rId297" Type="http://schemas.openxmlformats.org/officeDocument/2006/relationships/image" Target="media/image128.jpeg" TargetMode="External"/><Relationship Id="rId441" Type="http://schemas.openxmlformats.org/officeDocument/2006/relationships/image" Target="media/image184.jpeg" TargetMode="External"/><Relationship Id="rId462" Type="http://schemas.openxmlformats.org/officeDocument/2006/relationships/image" Target="media/image194.jpeg"/><Relationship Id="rId483" Type="http://schemas.openxmlformats.org/officeDocument/2006/relationships/image" Target="media/image203.jpeg" TargetMode="External"/><Relationship Id="rId518" Type="http://schemas.openxmlformats.org/officeDocument/2006/relationships/image" Target="media/image219.jpeg"/><Relationship Id="rId539" Type="http://schemas.openxmlformats.org/officeDocument/2006/relationships/image" Target="media/image229.jpeg" TargetMode="External"/><Relationship Id="rId40" Type="http://schemas.openxmlformats.org/officeDocument/2006/relationships/image" Target="media/image11.jpeg" TargetMode="External"/><Relationship Id="rId115" Type="http://schemas.openxmlformats.org/officeDocument/2006/relationships/image" Target="media/image44.jpeg" TargetMode="External"/><Relationship Id="rId136" Type="http://schemas.openxmlformats.org/officeDocument/2006/relationships/image" Target="media/image54.jpeg"/><Relationship Id="rId157" Type="http://schemas.openxmlformats.org/officeDocument/2006/relationships/image" Target="media/image61.jpeg" TargetMode="External"/><Relationship Id="rId178" Type="http://schemas.openxmlformats.org/officeDocument/2006/relationships/image" Target="media/image71.jpeg"/><Relationship Id="rId301" Type="http://schemas.openxmlformats.org/officeDocument/2006/relationships/image" Target="media/image130.jpeg" TargetMode="External"/><Relationship Id="rId322" Type="http://schemas.openxmlformats.org/officeDocument/2006/relationships/header" Target="header37.xml"/><Relationship Id="rId343" Type="http://schemas.openxmlformats.org/officeDocument/2006/relationships/header" Target="header40.xml"/><Relationship Id="rId364" Type="http://schemas.openxmlformats.org/officeDocument/2006/relationships/image" Target="media/image151.jpeg"/><Relationship Id="rId550" Type="http://schemas.openxmlformats.org/officeDocument/2006/relationships/image" Target="media/image233.jpeg" TargetMode="External"/><Relationship Id="rId61" Type="http://schemas.openxmlformats.org/officeDocument/2006/relationships/image" Target="media/image20.jpeg" TargetMode="External"/><Relationship Id="rId82" Type="http://schemas.openxmlformats.org/officeDocument/2006/relationships/image" Target="media/image31.jpeg"/><Relationship Id="rId199" Type="http://schemas.openxmlformats.org/officeDocument/2006/relationships/image" Target="media/image79.jpeg" TargetMode="External"/><Relationship Id="rId203" Type="http://schemas.openxmlformats.org/officeDocument/2006/relationships/image" Target="media/image81.jpeg" TargetMode="External"/><Relationship Id="rId385" Type="http://schemas.openxmlformats.org/officeDocument/2006/relationships/image" Target="media/image159.jpeg" TargetMode="External"/><Relationship Id="rId571" Type="http://schemas.openxmlformats.org/officeDocument/2006/relationships/image" Target="media/image242.jpeg" TargetMode="External"/><Relationship Id="rId592" Type="http://schemas.openxmlformats.org/officeDocument/2006/relationships/image" Target="media/image251.jpeg" TargetMode="External"/><Relationship Id="rId606" Type="http://schemas.openxmlformats.org/officeDocument/2006/relationships/header" Target="header73.xml"/><Relationship Id="rId627" Type="http://schemas.openxmlformats.org/officeDocument/2006/relationships/header" Target="header82.xml"/><Relationship Id="rId19" Type="http://schemas.openxmlformats.org/officeDocument/2006/relationships/image" Target="media/image3.jpeg" TargetMode="External"/><Relationship Id="rId224" Type="http://schemas.openxmlformats.org/officeDocument/2006/relationships/image" Target="media/image92.jpeg"/><Relationship Id="rId245" Type="http://schemas.openxmlformats.org/officeDocument/2006/relationships/image" Target="media/image102.jpeg" TargetMode="External"/><Relationship Id="rId266" Type="http://schemas.openxmlformats.org/officeDocument/2006/relationships/image" Target="media/image113.jpeg"/><Relationship Id="rId287" Type="http://schemas.openxmlformats.org/officeDocument/2006/relationships/image" Target="media/image123.jpeg" TargetMode="External"/><Relationship Id="rId410" Type="http://schemas.openxmlformats.org/officeDocument/2006/relationships/image" Target="media/image172.jpeg"/><Relationship Id="rId431" Type="http://schemas.openxmlformats.org/officeDocument/2006/relationships/image" Target="media/image179.jpeg" TargetMode="External"/><Relationship Id="rId452" Type="http://schemas.openxmlformats.org/officeDocument/2006/relationships/image" Target="media/image189.jpeg"/><Relationship Id="rId473" Type="http://schemas.openxmlformats.org/officeDocument/2006/relationships/image" Target="media/image198.jpeg" TargetMode="External"/><Relationship Id="rId494" Type="http://schemas.openxmlformats.org/officeDocument/2006/relationships/image" Target="media/image209.jpeg"/><Relationship Id="rId508" Type="http://schemas.openxmlformats.org/officeDocument/2006/relationships/image" Target="media/image215.jpeg"/><Relationship Id="rId529" Type="http://schemas.openxmlformats.org/officeDocument/2006/relationships/image" Target="media/image224.jpeg" TargetMode="External"/><Relationship Id="rId30" Type="http://schemas.openxmlformats.org/officeDocument/2006/relationships/image" Target="media/image8.jpeg"/><Relationship Id="rId105" Type="http://schemas.openxmlformats.org/officeDocument/2006/relationships/image" Target="media/image41.jpeg"/><Relationship Id="rId126" Type="http://schemas.openxmlformats.org/officeDocument/2006/relationships/image" Target="media/image49.jpeg"/><Relationship Id="rId147" Type="http://schemas.openxmlformats.org/officeDocument/2006/relationships/image" Target="media/image58.jpeg"/><Relationship Id="rId168" Type="http://schemas.openxmlformats.org/officeDocument/2006/relationships/image" Target="media/image67.jpeg"/><Relationship Id="rId312" Type="http://schemas.openxmlformats.org/officeDocument/2006/relationships/image" Target="media/image134.jpeg"/><Relationship Id="rId333" Type="http://schemas.openxmlformats.org/officeDocument/2006/relationships/image" Target="media/image140.jpeg"/><Relationship Id="rId354" Type="http://schemas.openxmlformats.org/officeDocument/2006/relationships/image" Target="media/image148.jpeg" TargetMode="External"/><Relationship Id="rId540" Type="http://schemas.openxmlformats.org/officeDocument/2006/relationships/image" Target="media/image230.jpeg"/><Relationship Id="rId51" Type="http://schemas.openxmlformats.org/officeDocument/2006/relationships/header" Target="header11.xml"/><Relationship Id="rId72" Type="http://schemas.openxmlformats.org/officeDocument/2006/relationships/image" Target="media/image26.jpeg"/><Relationship Id="rId93" Type="http://schemas.openxmlformats.org/officeDocument/2006/relationships/image" Target="media/image36.jpeg" TargetMode="External"/><Relationship Id="rId189" Type="http://schemas.openxmlformats.org/officeDocument/2006/relationships/image" Target="media/image74.jpeg" TargetMode="External"/><Relationship Id="rId375" Type="http://schemas.openxmlformats.org/officeDocument/2006/relationships/image" Target="media/image154.jpeg" TargetMode="External"/><Relationship Id="rId396" Type="http://schemas.openxmlformats.org/officeDocument/2006/relationships/image" Target="media/image165.jpeg"/><Relationship Id="rId561" Type="http://schemas.openxmlformats.org/officeDocument/2006/relationships/image" Target="media/image237.jpeg" TargetMode="External"/><Relationship Id="rId582" Type="http://schemas.openxmlformats.org/officeDocument/2006/relationships/image" Target="media/image248.jpeg"/><Relationship Id="rId617" Type="http://schemas.openxmlformats.org/officeDocument/2006/relationships/image" Target="media/image259.jpeg" TargetMode="External"/><Relationship Id="rId638" Type="http://schemas.openxmlformats.org/officeDocument/2006/relationships/header" Target="header89.xml"/><Relationship Id="rId3" Type="http://schemas.openxmlformats.org/officeDocument/2006/relationships/styles" Target="styles.xml"/><Relationship Id="rId214" Type="http://schemas.openxmlformats.org/officeDocument/2006/relationships/image" Target="media/image87.jpeg"/><Relationship Id="rId235" Type="http://schemas.openxmlformats.org/officeDocument/2006/relationships/image" Target="media/image97.jpeg" TargetMode="External"/><Relationship Id="rId256" Type="http://schemas.openxmlformats.org/officeDocument/2006/relationships/image" Target="media/image108.jpeg"/><Relationship Id="rId277" Type="http://schemas.openxmlformats.org/officeDocument/2006/relationships/image" Target="media/image118.jpeg" TargetMode="External"/><Relationship Id="rId298" Type="http://schemas.openxmlformats.org/officeDocument/2006/relationships/image" Target="media/image129.jpeg"/><Relationship Id="rId400" Type="http://schemas.openxmlformats.org/officeDocument/2006/relationships/image" Target="media/image167.jpeg"/><Relationship Id="rId421" Type="http://schemas.openxmlformats.org/officeDocument/2006/relationships/image" Target="media/image176.jpeg"/><Relationship Id="rId442" Type="http://schemas.openxmlformats.org/officeDocument/2006/relationships/header" Target="header55.xml"/><Relationship Id="rId463" Type="http://schemas.openxmlformats.org/officeDocument/2006/relationships/image" Target="media/image194.jpeg" TargetMode="External"/><Relationship Id="rId484" Type="http://schemas.openxmlformats.org/officeDocument/2006/relationships/image" Target="media/image204.jpeg"/><Relationship Id="rId519" Type="http://schemas.openxmlformats.org/officeDocument/2006/relationships/image" Target="media/image219.jpeg" TargetMode="External"/><Relationship Id="rId116" Type="http://schemas.openxmlformats.org/officeDocument/2006/relationships/image" Target="media/image45.jpeg"/><Relationship Id="rId137" Type="http://schemas.openxmlformats.org/officeDocument/2006/relationships/image" Target="media/image54.jpeg" TargetMode="External"/><Relationship Id="rId158" Type="http://schemas.openxmlformats.org/officeDocument/2006/relationships/image" Target="media/image62.jpeg"/><Relationship Id="rId302" Type="http://schemas.openxmlformats.org/officeDocument/2006/relationships/image" Target="media/image131.jpeg"/><Relationship Id="rId323" Type="http://schemas.openxmlformats.org/officeDocument/2006/relationships/header" Target="header38.xml"/><Relationship Id="rId344" Type="http://schemas.openxmlformats.org/officeDocument/2006/relationships/header" Target="header41.xml"/><Relationship Id="rId530" Type="http://schemas.openxmlformats.org/officeDocument/2006/relationships/image" Target="media/image225.jpeg"/><Relationship Id="rId20" Type="http://schemas.openxmlformats.org/officeDocument/2006/relationships/image" Target="media/image4.jpeg"/><Relationship Id="rId41" Type="http://schemas.openxmlformats.org/officeDocument/2006/relationships/image" Target="media/image12.jpeg"/><Relationship Id="rId62" Type="http://schemas.openxmlformats.org/officeDocument/2006/relationships/image" Target="media/image21.jpeg"/><Relationship Id="rId83" Type="http://schemas.openxmlformats.org/officeDocument/2006/relationships/image" Target="media/image31.jpeg" TargetMode="External"/><Relationship Id="rId179" Type="http://schemas.openxmlformats.org/officeDocument/2006/relationships/image" Target="media/image71.jpeg" TargetMode="External"/><Relationship Id="rId365" Type="http://schemas.openxmlformats.org/officeDocument/2006/relationships/image" Target="media/image151.jpeg" TargetMode="External"/><Relationship Id="rId386" Type="http://schemas.openxmlformats.org/officeDocument/2006/relationships/image" Target="media/image160.jpeg"/><Relationship Id="rId551" Type="http://schemas.openxmlformats.org/officeDocument/2006/relationships/image" Target="media/image234.jpeg"/><Relationship Id="rId572" Type="http://schemas.openxmlformats.org/officeDocument/2006/relationships/image" Target="media/image243.jpeg"/><Relationship Id="rId593" Type="http://schemas.openxmlformats.org/officeDocument/2006/relationships/image" Target="media/image252.jpeg"/><Relationship Id="rId607" Type="http://schemas.openxmlformats.org/officeDocument/2006/relationships/header" Target="header74.xml"/><Relationship Id="rId628" Type="http://schemas.openxmlformats.org/officeDocument/2006/relationships/header" Target="header83.xml"/><Relationship Id="rId190" Type="http://schemas.openxmlformats.org/officeDocument/2006/relationships/image" Target="media/image75.jpeg"/><Relationship Id="rId204" Type="http://schemas.openxmlformats.org/officeDocument/2006/relationships/image" Target="media/image82.jpeg"/><Relationship Id="rId225" Type="http://schemas.openxmlformats.org/officeDocument/2006/relationships/image" Target="media/image92.jpeg" TargetMode="External"/><Relationship Id="rId246" Type="http://schemas.openxmlformats.org/officeDocument/2006/relationships/image" Target="media/image103.jpeg"/><Relationship Id="rId267" Type="http://schemas.openxmlformats.org/officeDocument/2006/relationships/image" Target="media/image113.jpeg" TargetMode="External"/><Relationship Id="rId288" Type="http://schemas.openxmlformats.org/officeDocument/2006/relationships/image" Target="media/image124.jpeg"/><Relationship Id="rId411" Type="http://schemas.openxmlformats.org/officeDocument/2006/relationships/image" Target="media/image172.jpeg" TargetMode="External"/><Relationship Id="rId432" Type="http://schemas.openxmlformats.org/officeDocument/2006/relationships/image" Target="media/image180.jpeg"/><Relationship Id="rId453" Type="http://schemas.openxmlformats.org/officeDocument/2006/relationships/image" Target="media/image189.jpeg" TargetMode="External"/><Relationship Id="rId474" Type="http://schemas.openxmlformats.org/officeDocument/2006/relationships/image" Target="media/image199.jpeg"/><Relationship Id="rId509" Type="http://schemas.openxmlformats.org/officeDocument/2006/relationships/image" Target="media/image215.jpeg" TargetMode="External"/><Relationship Id="rId106" Type="http://schemas.openxmlformats.org/officeDocument/2006/relationships/image" Target="media/image41.jpeg" TargetMode="External"/><Relationship Id="rId127" Type="http://schemas.openxmlformats.org/officeDocument/2006/relationships/image" Target="media/image49.jpeg" TargetMode="External"/><Relationship Id="rId313" Type="http://schemas.openxmlformats.org/officeDocument/2006/relationships/image" Target="media/image134.jpeg" TargetMode="External"/><Relationship Id="rId495" Type="http://schemas.openxmlformats.org/officeDocument/2006/relationships/image" Target="media/image209.jpeg" TargetMode="External"/><Relationship Id="rId10" Type="http://schemas.openxmlformats.org/officeDocument/2006/relationships/image" Target="media/image1.jpeg"/><Relationship Id="rId31" Type="http://schemas.openxmlformats.org/officeDocument/2006/relationships/image" Target="media/image8.jpeg" TargetMode="External"/><Relationship Id="rId52" Type="http://schemas.openxmlformats.org/officeDocument/2006/relationships/image" Target="media/image16.jpeg"/><Relationship Id="rId73" Type="http://schemas.openxmlformats.org/officeDocument/2006/relationships/image" Target="media/image26.jpeg" TargetMode="External"/><Relationship Id="rId94" Type="http://schemas.openxmlformats.org/officeDocument/2006/relationships/image" Target="media/image37.jpeg"/><Relationship Id="rId148" Type="http://schemas.openxmlformats.org/officeDocument/2006/relationships/image" Target="media/image58.jpeg" TargetMode="External"/><Relationship Id="rId169" Type="http://schemas.openxmlformats.org/officeDocument/2006/relationships/image" Target="media/image67.jpeg" TargetMode="External"/><Relationship Id="rId334" Type="http://schemas.openxmlformats.org/officeDocument/2006/relationships/image" Target="media/image140.jpeg" TargetMode="External"/><Relationship Id="rId355" Type="http://schemas.openxmlformats.org/officeDocument/2006/relationships/image" Target="media/image149.jpeg"/><Relationship Id="rId376" Type="http://schemas.openxmlformats.org/officeDocument/2006/relationships/image" Target="media/image155.jpeg"/><Relationship Id="rId397" Type="http://schemas.openxmlformats.org/officeDocument/2006/relationships/image" Target="media/image165.jpeg" TargetMode="External"/><Relationship Id="rId520" Type="http://schemas.openxmlformats.org/officeDocument/2006/relationships/image" Target="media/image220.jpeg"/><Relationship Id="rId541" Type="http://schemas.openxmlformats.org/officeDocument/2006/relationships/image" Target="media/image230.jpeg" TargetMode="External"/><Relationship Id="rId562" Type="http://schemas.openxmlformats.org/officeDocument/2006/relationships/image" Target="media/image238.jpeg"/><Relationship Id="rId583" Type="http://schemas.openxmlformats.org/officeDocument/2006/relationships/image" Target="media/image248.jpeg" TargetMode="External"/><Relationship Id="rId618" Type="http://schemas.openxmlformats.org/officeDocument/2006/relationships/image" Target="media/image260.jpeg"/><Relationship Id="rId639" Type="http://schemas.openxmlformats.org/officeDocument/2006/relationships/fontTable" Target="fontTable.xml"/><Relationship Id="rId4" Type="http://schemas.openxmlformats.org/officeDocument/2006/relationships/settings" Target="settings.xml"/><Relationship Id="rId180" Type="http://schemas.openxmlformats.org/officeDocument/2006/relationships/header" Target="header28.xml"/><Relationship Id="rId215" Type="http://schemas.openxmlformats.org/officeDocument/2006/relationships/image" Target="media/image87.jpeg" TargetMode="External"/><Relationship Id="rId236" Type="http://schemas.openxmlformats.org/officeDocument/2006/relationships/image" Target="media/image98.jpeg"/><Relationship Id="rId257" Type="http://schemas.openxmlformats.org/officeDocument/2006/relationships/image" Target="media/image108.jpeg" TargetMode="External"/><Relationship Id="rId278" Type="http://schemas.openxmlformats.org/officeDocument/2006/relationships/image" Target="media/image119.jpeg"/><Relationship Id="rId401" Type="http://schemas.openxmlformats.org/officeDocument/2006/relationships/image" Target="media/image167.jpeg" TargetMode="External"/><Relationship Id="rId422" Type="http://schemas.openxmlformats.org/officeDocument/2006/relationships/image" Target="media/image176.jpeg" TargetMode="External"/><Relationship Id="rId443" Type="http://schemas.openxmlformats.org/officeDocument/2006/relationships/header" Target="header56.xml"/><Relationship Id="rId464" Type="http://schemas.openxmlformats.org/officeDocument/2006/relationships/image" Target="media/image195.jpeg"/><Relationship Id="rId303" Type="http://schemas.openxmlformats.org/officeDocument/2006/relationships/image" Target="media/image131.jpeg" TargetMode="External"/><Relationship Id="rId485" Type="http://schemas.openxmlformats.org/officeDocument/2006/relationships/image" Target="media/image204.jpeg" TargetMode="External"/><Relationship Id="rId42" Type="http://schemas.openxmlformats.org/officeDocument/2006/relationships/image" Target="media/image12.jpeg" TargetMode="External"/><Relationship Id="rId84" Type="http://schemas.openxmlformats.org/officeDocument/2006/relationships/image" Target="media/image32.jpeg"/><Relationship Id="rId138" Type="http://schemas.openxmlformats.org/officeDocument/2006/relationships/header" Target="header20.xml"/><Relationship Id="rId345" Type="http://schemas.openxmlformats.org/officeDocument/2006/relationships/header" Target="header42.xml"/><Relationship Id="rId387" Type="http://schemas.openxmlformats.org/officeDocument/2006/relationships/image" Target="media/image160.jpeg" TargetMode="External"/><Relationship Id="rId510" Type="http://schemas.openxmlformats.org/officeDocument/2006/relationships/image" Target="media/image216.jpeg"/><Relationship Id="rId552" Type="http://schemas.openxmlformats.org/officeDocument/2006/relationships/image" Target="media/image234.jpeg" TargetMode="External"/><Relationship Id="rId594" Type="http://schemas.openxmlformats.org/officeDocument/2006/relationships/image" Target="media/image252.jpeg" TargetMode="External"/><Relationship Id="rId608" Type="http://schemas.openxmlformats.org/officeDocument/2006/relationships/image" Target="media/image258.jpeg"/><Relationship Id="rId191" Type="http://schemas.openxmlformats.org/officeDocument/2006/relationships/image" Target="media/image75.jpeg" TargetMode="External"/><Relationship Id="rId205" Type="http://schemas.openxmlformats.org/officeDocument/2006/relationships/image" Target="media/image82.jpeg" TargetMode="External"/><Relationship Id="rId247" Type="http://schemas.openxmlformats.org/officeDocument/2006/relationships/image" Target="media/image103.jpeg" TargetMode="External"/><Relationship Id="rId412" Type="http://schemas.openxmlformats.org/officeDocument/2006/relationships/image" Target="media/image173.jpeg"/><Relationship Id="rId107" Type="http://schemas.openxmlformats.org/officeDocument/2006/relationships/image" Target="media/image42.jpeg"/><Relationship Id="rId289" Type="http://schemas.openxmlformats.org/officeDocument/2006/relationships/image" Target="media/image124.jpeg" TargetMode="External"/><Relationship Id="rId454" Type="http://schemas.openxmlformats.org/officeDocument/2006/relationships/image" Target="media/image190.jpeg"/><Relationship Id="rId496" Type="http://schemas.openxmlformats.org/officeDocument/2006/relationships/image" Target="media/image210.jpeg"/><Relationship Id="rId11" Type="http://schemas.openxmlformats.org/officeDocument/2006/relationships/image" Target="media/image1.jpeg" TargetMode="External"/><Relationship Id="rId53" Type="http://schemas.openxmlformats.org/officeDocument/2006/relationships/image" Target="media/image16.jpeg" TargetMode="External"/><Relationship Id="rId149" Type="http://schemas.openxmlformats.org/officeDocument/2006/relationships/image" Target="media/image59.jpeg"/><Relationship Id="rId314" Type="http://schemas.openxmlformats.org/officeDocument/2006/relationships/image" Target="media/image135.jpeg"/><Relationship Id="rId356" Type="http://schemas.openxmlformats.org/officeDocument/2006/relationships/image" Target="media/image149.jpeg" TargetMode="External"/><Relationship Id="rId398" Type="http://schemas.openxmlformats.org/officeDocument/2006/relationships/image" Target="media/image166.jpeg"/><Relationship Id="rId521" Type="http://schemas.openxmlformats.org/officeDocument/2006/relationships/image" Target="media/image220.jpeg" TargetMode="External"/><Relationship Id="rId563" Type="http://schemas.openxmlformats.org/officeDocument/2006/relationships/image" Target="media/image238.jpeg" TargetMode="External"/><Relationship Id="rId619" Type="http://schemas.openxmlformats.org/officeDocument/2006/relationships/image" Target="media/image260.jpeg" TargetMode="External"/><Relationship Id="rId95" Type="http://schemas.openxmlformats.org/officeDocument/2006/relationships/image" Target="media/image37.jpeg" TargetMode="External"/><Relationship Id="rId160" Type="http://schemas.openxmlformats.org/officeDocument/2006/relationships/image" Target="media/image63.jpeg"/><Relationship Id="rId216" Type="http://schemas.openxmlformats.org/officeDocument/2006/relationships/image" Target="media/image88.jpeg"/><Relationship Id="rId423" Type="http://schemas.openxmlformats.org/officeDocument/2006/relationships/image" Target="media/image177.jpeg"/><Relationship Id="rId258" Type="http://schemas.openxmlformats.org/officeDocument/2006/relationships/image" Target="media/image109.jpeg"/><Relationship Id="rId465" Type="http://schemas.openxmlformats.org/officeDocument/2006/relationships/image" Target="media/image195.jpeg" TargetMode="External"/><Relationship Id="rId630" Type="http://schemas.openxmlformats.org/officeDocument/2006/relationships/header" Target="header85.xml"/><Relationship Id="rId22" Type="http://schemas.openxmlformats.org/officeDocument/2006/relationships/image" Target="media/image5.jpeg"/><Relationship Id="rId64" Type="http://schemas.openxmlformats.org/officeDocument/2006/relationships/image" Target="media/image22.jpeg"/><Relationship Id="rId118" Type="http://schemas.openxmlformats.org/officeDocument/2006/relationships/image" Target="media/image46.jpeg"/><Relationship Id="rId325" Type="http://schemas.openxmlformats.org/officeDocument/2006/relationships/header" Target="header39.xml"/><Relationship Id="rId367" Type="http://schemas.openxmlformats.org/officeDocument/2006/relationships/image" Target="media/image152.jpeg" TargetMode="External"/><Relationship Id="rId532" Type="http://schemas.openxmlformats.org/officeDocument/2006/relationships/image" Target="media/image226.jpeg"/><Relationship Id="rId574" Type="http://schemas.openxmlformats.org/officeDocument/2006/relationships/image" Target="media/image244.jpeg"/><Relationship Id="rId171" Type="http://schemas.openxmlformats.org/officeDocument/2006/relationships/image" Target="media/image68.jpeg" TargetMode="External"/><Relationship Id="rId227" Type="http://schemas.openxmlformats.org/officeDocument/2006/relationships/image" Target="media/image93.jpeg" TargetMode="External"/><Relationship Id="rId269" Type="http://schemas.openxmlformats.org/officeDocument/2006/relationships/image" Target="media/image114.jpeg" TargetMode="External"/><Relationship Id="rId434" Type="http://schemas.openxmlformats.org/officeDocument/2006/relationships/image" Target="media/image181.jpeg"/><Relationship Id="rId476" Type="http://schemas.openxmlformats.org/officeDocument/2006/relationships/image" Target="media/image200.jpeg"/><Relationship Id="rId33" Type="http://schemas.openxmlformats.org/officeDocument/2006/relationships/image" Target="media/image9.jpeg" TargetMode="External"/><Relationship Id="rId129" Type="http://schemas.openxmlformats.org/officeDocument/2006/relationships/image" Target="media/image50.jpeg" TargetMode="External"/><Relationship Id="rId280" Type="http://schemas.openxmlformats.org/officeDocument/2006/relationships/image" Target="media/image120.jpeg"/><Relationship Id="rId336" Type="http://schemas.openxmlformats.org/officeDocument/2006/relationships/image" Target="media/image141.jpeg" TargetMode="External"/><Relationship Id="rId501" Type="http://schemas.openxmlformats.org/officeDocument/2006/relationships/image" Target="media/image211.jpeg" TargetMode="External"/><Relationship Id="rId543" Type="http://schemas.openxmlformats.org/officeDocument/2006/relationships/image" Target="media/image231.jpeg" TargetMode="External"/><Relationship Id="rId75" Type="http://schemas.openxmlformats.org/officeDocument/2006/relationships/image" Target="media/image27.jpeg" TargetMode="External"/><Relationship Id="rId140" Type="http://schemas.openxmlformats.org/officeDocument/2006/relationships/header" Target="header22.xml"/><Relationship Id="rId182" Type="http://schemas.openxmlformats.org/officeDocument/2006/relationships/header" Target="header30.xml"/><Relationship Id="rId378" Type="http://schemas.openxmlformats.org/officeDocument/2006/relationships/image" Target="media/image156.jpeg"/><Relationship Id="rId403" Type="http://schemas.openxmlformats.org/officeDocument/2006/relationships/image" Target="media/image168.jpeg" TargetMode="External"/><Relationship Id="rId585" Type="http://schemas.openxmlformats.org/officeDocument/2006/relationships/image" Target="media/image249.jpeg" TargetMode="External"/><Relationship Id="rId6" Type="http://schemas.openxmlformats.org/officeDocument/2006/relationships/footnotes" Target="footnotes.xml"/><Relationship Id="rId238" Type="http://schemas.openxmlformats.org/officeDocument/2006/relationships/image" Target="media/image99.jpeg"/><Relationship Id="rId445" Type="http://schemas.openxmlformats.org/officeDocument/2006/relationships/image" Target="media/image185.jpeg" TargetMode="External"/><Relationship Id="rId487" Type="http://schemas.openxmlformats.org/officeDocument/2006/relationships/image" Target="media/image205.jpeg" TargetMode="External"/><Relationship Id="rId610" Type="http://schemas.openxmlformats.org/officeDocument/2006/relationships/header" Target="header75.xml"/><Relationship Id="rId291" Type="http://schemas.openxmlformats.org/officeDocument/2006/relationships/image" Target="media/image125.jpeg" TargetMode="External"/><Relationship Id="rId305" Type="http://schemas.openxmlformats.org/officeDocument/2006/relationships/image" Target="media/image132.jpeg" TargetMode="External"/><Relationship Id="rId347" Type="http://schemas.openxmlformats.org/officeDocument/2006/relationships/image" Target="media/image145.jpeg"/><Relationship Id="rId512" Type="http://schemas.openxmlformats.org/officeDocument/2006/relationships/image" Target="media/image217.jpeg"/><Relationship Id="rId44" Type="http://schemas.openxmlformats.org/officeDocument/2006/relationships/image" Target="media/image13.jpeg" TargetMode="External"/><Relationship Id="rId86" Type="http://schemas.openxmlformats.org/officeDocument/2006/relationships/image" Target="media/image33.jpeg"/><Relationship Id="rId151" Type="http://schemas.openxmlformats.org/officeDocument/2006/relationships/header" Target="header23.xml"/><Relationship Id="rId389" Type="http://schemas.openxmlformats.org/officeDocument/2006/relationships/image" Target="media/image161.jpeg" TargetMode="External"/><Relationship Id="rId554" Type="http://schemas.openxmlformats.org/officeDocument/2006/relationships/image" Target="media/image235.jpeg" TargetMode="External"/><Relationship Id="rId596" Type="http://schemas.openxmlformats.org/officeDocument/2006/relationships/image" Target="media/image253.jpeg" TargetMode="External"/><Relationship Id="rId193" Type="http://schemas.openxmlformats.org/officeDocument/2006/relationships/image" Target="media/image76.jpeg" TargetMode="External"/><Relationship Id="rId207" Type="http://schemas.openxmlformats.org/officeDocument/2006/relationships/image" Target="media/image83.jpeg" TargetMode="External"/><Relationship Id="rId249" Type="http://schemas.openxmlformats.org/officeDocument/2006/relationships/image" Target="media/image104.jpeg" TargetMode="External"/><Relationship Id="rId414" Type="http://schemas.openxmlformats.org/officeDocument/2006/relationships/image" Target="media/image174.jpeg"/><Relationship Id="rId456" Type="http://schemas.openxmlformats.org/officeDocument/2006/relationships/image" Target="media/image191.jpeg"/><Relationship Id="rId498" Type="http://schemas.openxmlformats.org/officeDocument/2006/relationships/header" Target="header59.xml"/><Relationship Id="rId621" Type="http://schemas.openxmlformats.org/officeDocument/2006/relationships/image" Target="media/image261.jpeg" TargetMode="External"/><Relationship Id="rId13" Type="http://schemas.openxmlformats.org/officeDocument/2006/relationships/image" Target="media/image2.jpeg" TargetMode="External"/><Relationship Id="rId109" Type="http://schemas.openxmlformats.org/officeDocument/2006/relationships/header" Target="header15.xml"/><Relationship Id="rId260" Type="http://schemas.openxmlformats.org/officeDocument/2006/relationships/image" Target="media/image110.jpeg"/><Relationship Id="rId316" Type="http://schemas.openxmlformats.org/officeDocument/2006/relationships/header" Target="header34.xml"/><Relationship Id="rId523" Type="http://schemas.openxmlformats.org/officeDocument/2006/relationships/image" Target="media/image221.jpeg" TargetMode="External"/><Relationship Id="rId55" Type="http://schemas.openxmlformats.org/officeDocument/2006/relationships/image" Target="media/image17.jpeg" TargetMode="External"/><Relationship Id="rId97" Type="http://schemas.openxmlformats.org/officeDocument/2006/relationships/header" Target="header13.xml"/><Relationship Id="rId120" Type="http://schemas.openxmlformats.org/officeDocument/2006/relationships/image" Target="media/image47.jpeg"/><Relationship Id="rId358" Type="http://schemas.openxmlformats.org/officeDocument/2006/relationships/image" Target="media/image150.jpeg" TargetMode="External"/><Relationship Id="rId565" Type="http://schemas.openxmlformats.org/officeDocument/2006/relationships/image" Target="media/image239.jpeg" TargetMode="External"/><Relationship Id="rId162" Type="http://schemas.openxmlformats.org/officeDocument/2006/relationships/image" Target="media/image64.jpeg"/><Relationship Id="rId218" Type="http://schemas.openxmlformats.org/officeDocument/2006/relationships/image" Target="media/image89.jpeg"/><Relationship Id="rId425" Type="http://schemas.openxmlformats.org/officeDocument/2006/relationships/image" Target="media/image178.jpeg"/><Relationship Id="rId467" Type="http://schemas.openxmlformats.org/officeDocument/2006/relationships/image" Target="media/image196.jpeg" TargetMode="External"/><Relationship Id="rId632" Type="http://schemas.openxmlformats.org/officeDocument/2006/relationships/hyperlink" Target="http://www.dessy.ru" TargetMode="External"/><Relationship Id="rId271" Type="http://schemas.openxmlformats.org/officeDocument/2006/relationships/image" Target="media/image115.jpeg" TargetMode="External"/><Relationship Id="rId24" Type="http://schemas.openxmlformats.org/officeDocument/2006/relationships/image" Target="media/image6.jpeg"/><Relationship Id="rId66" Type="http://schemas.openxmlformats.org/officeDocument/2006/relationships/image" Target="media/image23.jpeg"/><Relationship Id="rId131" Type="http://schemas.openxmlformats.org/officeDocument/2006/relationships/image" Target="media/image51.jpeg" TargetMode="External"/><Relationship Id="rId327" Type="http://schemas.openxmlformats.org/officeDocument/2006/relationships/image" Target="media/image137.jpeg"/><Relationship Id="rId369" Type="http://schemas.openxmlformats.org/officeDocument/2006/relationships/image" Target="media/image153.jpeg" TargetMode="External"/><Relationship Id="rId534" Type="http://schemas.openxmlformats.org/officeDocument/2006/relationships/image" Target="media/image227.jpeg"/><Relationship Id="rId576" Type="http://schemas.openxmlformats.org/officeDocument/2006/relationships/image" Target="media/image245.jpeg"/><Relationship Id="rId173" Type="http://schemas.openxmlformats.org/officeDocument/2006/relationships/header" Target="header27.xml"/><Relationship Id="rId229" Type="http://schemas.openxmlformats.org/officeDocument/2006/relationships/image" Target="media/image94.jpeg" TargetMode="External"/><Relationship Id="rId380" Type="http://schemas.openxmlformats.org/officeDocument/2006/relationships/image" Target="media/image157.jpeg"/><Relationship Id="rId436" Type="http://schemas.openxmlformats.org/officeDocument/2006/relationships/image" Target="media/image182.jpeg"/><Relationship Id="rId601" Type="http://schemas.openxmlformats.org/officeDocument/2006/relationships/image" Target="media/image256.jpeg"/><Relationship Id="rId240" Type="http://schemas.openxmlformats.org/officeDocument/2006/relationships/image" Target="media/image100.jpeg"/><Relationship Id="rId478" Type="http://schemas.openxmlformats.org/officeDocument/2006/relationships/image" Target="media/image201.jpeg"/><Relationship Id="rId35" Type="http://schemas.openxmlformats.org/officeDocument/2006/relationships/image" Target="media/image10.jpeg" TargetMode="External"/><Relationship Id="rId77" Type="http://schemas.openxmlformats.org/officeDocument/2006/relationships/image" Target="media/image28.jpeg" TargetMode="External"/><Relationship Id="rId100" Type="http://schemas.openxmlformats.org/officeDocument/2006/relationships/image" Target="media/image38.jpeg" TargetMode="External"/><Relationship Id="rId282" Type="http://schemas.openxmlformats.org/officeDocument/2006/relationships/image" Target="media/image121.jpeg"/><Relationship Id="rId338" Type="http://schemas.openxmlformats.org/officeDocument/2006/relationships/image" Target="media/image142.jpeg" TargetMode="External"/><Relationship Id="rId503" Type="http://schemas.openxmlformats.org/officeDocument/2006/relationships/image" Target="media/image212.jpeg" TargetMode="External"/><Relationship Id="rId545" Type="http://schemas.openxmlformats.org/officeDocument/2006/relationships/image" Target="media/image232.jpeg" TargetMode="External"/><Relationship Id="rId587" Type="http://schemas.openxmlformats.org/officeDocument/2006/relationships/header" Target="header70.xml"/><Relationship Id="rId8" Type="http://schemas.openxmlformats.org/officeDocument/2006/relationships/header" Target="header1.xml"/><Relationship Id="rId142" Type="http://schemas.openxmlformats.org/officeDocument/2006/relationships/image" Target="media/image55.jpeg" TargetMode="External"/><Relationship Id="rId184" Type="http://schemas.openxmlformats.org/officeDocument/2006/relationships/image" Target="media/image72.jpeg"/><Relationship Id="rId391" Type="http://schemas.openxmlformats.org/officeDocument/2006/relationships/image" Target="media/image162.jpeg" TargetMode="External"/><Relationship Id="rId405" Type="http://schemas.openxmlformats.org/officeDocument/2006/relationships/image" Target="media/image169.jpeg" TargetMode="External"/><Relationship Id="rId447" Type="http://schemas.openxmlformats.org/officeDocument/2006/relationships/image" Target="media/image186.jpeg" TargetMode="External"/><Relationship Id="rId612" Type="http://schemas.openxmlformats.org/officeDocument/2006/relationships/header" Target="header77.xml"/><Relationship Id="rId251" Type="http://schemas.openxmlformats.org/officeDocument/2006/relationships/image" Target="media/image105.jpeg" TargetMode="External"/><Relationship Id="rId489" Type="http://schemas.openxmlformats.org/officeDocument/2006/relationships/image" Target="media/image206.jpeg" TargetMode="External"/><Relationship Id="rId46" Type="http://schemas.openxmlformats.org/officeDocument/2006/relationships/image" Target="media/image14.jpeg" TargetMode="External"/><Relationship Id="rId293" Type="http://schemas.openxmlformats.org/officeDocument/2006/relationships/image" Target="media/image126.jpeg" TargetMode="External"/><Relationship Id="rId307" Type="http://schemas.openxmlformats.org/officeDocument/2006/relationships/header" Target="header32.xml"/><Relationship Id="rId349" Type="http://schemas.openxmlformats.org/officeDocument/2006/relationships/image" Target="media/image146.jpeg"/><Relationship Id="rId514" Type="http://schemas.openxmlformats.org/officeDocument/2006/relationships/image" Target="media/image218.jpeg"/><Relationship Id="rId556" Type="http://schemas.openxmlformats.org/officeDocument/2006/relationships/image" Target="media/image236.jpeg" TargetMode="External"/><Relationship Id="rId88" Type="http://schemas.openxmlformats.org/officeDocument/2006/relationships/image" Target="media/image34.jpeg"/><Relationship Id="rId111" Type="http://schemas.openxmlformats.org/officeDocument/2006/relationships/header" Target="header17.xml"/><Relationship Id="rId153" Type="http://schemas.openxmlformats.org/officeDocument/2006/relationships/header" Target="header25.xml"/><Relationship Id="rId195" Type="http://schemas.openxmlformats.org/officeDocument/2006/relationships/image" Target="media/image77.jpeg" TargetMode="External"/><Relationship Id="rId209" Type="http://schemas.openxmlformats.org/officeDocument/2006/relationships/image" Target="media/image84.jpeg" TargetMode="External"/><Relationship Id="rId360" Type="http://schemas.openxmlformats.org/officeDocument/2006/relationships/header" Target="header44.xml"/><Relationship Id="rId416" Type="http://schemas.openxmlformats.org/officeDocument/2006/relationships/header" Target="header49.xml"/><Relationship Id="rId598" Type="http://schemas.openxmlformats.org/officeDocument/2006/relationships/image" Target="media/image254.jpeg" TargetMode="External"/><Relationship Id="rId220" Type="http://schemas.openxmlformats.org/officeDocument/2006/relationships/image" Target="media/image90.jpeg"/><Relationship Id="rId458" Type="http://schemas.openxmlformats.org/officeDocument/2006/relationships/image" Target="media/image192.jpeg"/><Relationship Id="rId623" Type="http://schemas.openxmlformats.org/officeDocument/2006/relationships/image" Target="media/image262.jpeg" TargetMode="External"/><Relationship Id="rId15" Type="http://schemas.openxmlformats.org/officeDocument/2006/relationships/hyperlink" Target="http://www.gost.ru" TargetMode="External"/><Relationship Id="rId57" Type="http://schemas.openxmlformats.org/officeDocument/2006/relationships/image" Target="media/image18.jpeg" TargetMode="External"/><Relationship Id="rId262" Type="http://schemas.openxmlformats.org/officeDocument/2006/relationships/image" Target="media/image111.jpeg"/><Relationship Id="rId318" Type="http://schemas.openxmlformats.org/officeDocument/2006/relationships/footer" Target="footer4.xml"/><Relationship Id="rId525" Type="http://schemas.openxmlformats.org/officeDocument/2006/relationships/image" Target="media/image222.jpeg" TargetMode="External"/><Relationship Id="rId567" Type="http://schemas.openxmlformats.org/officeDocument/2006/relationships/image" Target="media/image240.jpeg" TargetMode="External"/><Relationship Id="rId99" Type="http://schemas.openxmlformats.org/officeDocument/2006/relationships/image" Target="media/image38.jpeg"/><Relationship Id="rId122" Type="http://schemas.openxmlformats.org/officeDocument/2006/relationships/image" Target="media/image48.jpeg"/><Relationship Id="rId164" Type="http://schemas.openxmlformats.org/officeDocument/2006/relationships/image" Target="media/image65.jpeg"/><Relationship Id="rId371" Type="http://schemas.openxmlformats.org/officeDocument/2006/relationships/header" Target="header47.xml"/><Relationship Id="rId427" Type="http://schemas.openxmlformats.org/officeDocument/2006/relationships/header" Target="header52.xml"/><Relationship Id="rId469" Type="http://schemas.openxmlformats.org/officeDocument/2006/relationships/header" Target="header58.xml"/><Relationship Id="rId634" Type="http://schemas.openxmlformats.org/officeDocument/2006/relationships/hyperlink" Target="mailto:ds@techbooks.ru" TargetMode="External"/><Relationship Id="rId26" Type="http://schemas.openxmlformats.org/officeDocument/2006/relationships/image" Target="media/image7.jpeg"/><Relationship Id="rId231" Type="http://schemas.openxmlformats.org/officeDocument/2006/relationships/image" Target="media/image95.jpeg" TargetMode="External"/><Relationship Id="rId273" Type="http://schemas.openxmlformats.org/officeDocument/2006/relationships/image" Target="media/image116.jpeg" TargetMode="External"/><Relationship Id="rId329" Type="http://schemas.openxmlformats.org/officeDocument/2006/relationships/image" Target="media/image138.jpeg"/><Relationship Id="rId480" Type="http://schemas.openxmlformats.org/officeDocument/2006/relationships/image" Target="media/image202.jpeg"/><Relationship Id="rId536" Type="http://schemas.openxmlformats.org/officeDocument/2006/relationships/image" Target="media/image228.jpeg"/><Relationship Id="rId68" Type="http://schemas.openxmlformats.org/officeDocument/2006/relationships/image" Target="media/image24.jpeg"/><Relationship Id="rId133" Type="http://schemas.openxmlformats.org/officeDocument/2006/relationships/image" Target="media/image52.jpeg" TargetMode="External"/><Relationship Id="rId175" Type="http://schemas.openxmlformats.org/officeDocument/2006/relationships/image" Target="media/image69.jpeg" TargetMode="External"/><Relationship Id="rId340" Type="http://schemas.openxmlformats.org/officeDocument/2006/relationships/image" Target="media/image143.jpeg" TargetMode="External"/><Relationship Id="rId578" Type="http://schemas.openxmlformats.org/officeDocument/2006/relationships/image" Target="media/image246.jpeg"/><Relationship Id="rId200" Type="http://schemas.openxmlformats.org/officeDocument/2006/relationships/image" Target="media/image80.jpeg"/><Relationship Id="rId382" Type="http://schemas.openxmlformats.org/officeDocument/2006/relationships/image" Target="media/image158.jpeg"/><Relationship Id="rId438" Type="http://schemas.openxmlformats.org/officeDocument/2006/relationships/image" Target="media/image183.jpeg"/><Relationship Id="rId603" Type="http://schemas.openxmlformats.org/officeDocument/2006/relationships/image" Target="media/image257.jpeg"/><Relationship Id="rId242" Type="http://schemas.openxmlformats.org/officeDocument/2006/relationships/image" Target="media/image101.jpeg"/><Relationship Id="rId284" Type="http://schemas.openxmlformats.org/officeDocument/2006/relationships/image" Target="media/image122.jpeg"/><Relationship Id="rId491" Type="http://schemas.openxmlformats.org/officeDocument/2006/relationships/image" Target="media/image207.jpeg" TargetMode="External"/><Relationship Id="rId505" Type="http://schemas.openxmlformats.org/officeDocument/2006/relationships/image" Target="media/image213.jpeg" TargetMode="External"/><Relationship Id="rId37" Type="http://schemas.openxmlformats.org/officeDocument/2006/relationships/header" Target="header7.xml"/><Relationship Id="rId79" Type="http://schemas.openxmlformats.org/officeDocument/2006/relationships/image" Target="media/image29.jpeg" TargetMode="External"/><Relationship Id="rId102" Type="http://schemas.openxmlformats.org/officeDocument/2006/relationships/image" Target="media/image39.jpeg" TargetMode="External"/><Relationship Id="rId144" Type="http://schemas.openxmlformats.org/officeDocument/2006/relationships/image" Target="media/image56.jpeg" TargetMode="External"/><Relationship Id="rId547" Type="http://schemas.openxmlformats.org/officeDocument/2006/relationships/header" Target="header64.xml"/><Relationship Id="rId589" Type="http://schemas.openxmlformats.org/officeDocument/2006/relationships/image" Target="media/image250.jpeg"/><Relationship Id="rId90" Type="http://schemas.openxmlformats.org/officeDocument/2006/relationships/image" Target="media/image35.jpeg"/><Relationship Id="rId186" Type="http://schemas.openxmlformats.org/officeDocument/2006/relationships/image" Target="media/image73.jpeg"/><Relationship Id="rId351" Type="http://schemas.openxmlformats.org/officeDocument/2006/relationships/image" Target="media/image147.jpeg"/><Relationship Id="rId393" Type="http://schemas.openxmlformats.org/officeDocument/2006/relationships/image" Target="media/image163.jpeg" TargetMode="External"/><Relationship Id="rId407" Type="http://schemas.openxmlformats.org/officeDocument/2006/relationships/image" Target="media/image170.jpeg" TargetMode="External"/><Relationship Id="rId449" Type="http://schemas.openxmlformats.org/officeDocument/2006/relationships/image" Target="media/image187.jpeg" TargetMode="External"/><Relationship Id="rId614" Type="http://schemas.openxmlformats.org/officeDocument/2006/relationships/header" Target="header79.xml"/><Relationship Id="rId211" Type="http://schemas.openxmlformats.org/officeDocument/2006/relationships/image" Target="media/image85.jpeg" TargetMode="External"/><Relationship Id="rId253" Type="http://schemas.openxmlformats.org/officeDocument/2006/relationships/image" Target="media/image106.jpeg" TargetMode="External"/><Relationship Id="rId295" Type="http://schemas.openxmlformats.org/officeDocument/2006/relationships/image" Target="media/image127.jpeg" TargetMode="External"/><Relationship Id="rId309" Type="http://schemas.openxmlformats.org/officeDocument/2006/relationships/footer" Target="footer3.xml"/><Relationship Id="rId460" Type="http://schemas.openxmlformats.org/officeDocument/2006/relationships/image" Target="media/image193.jpeg"/><Relationship Id="rId516" Type="http://schemas.openxmlformats.org/officeDocument/2006/relationships/header" Target="header61.xml"/><Relationship Id="rId48" Type="http://schemas.openxmlformats.org/officeDocument/2006/relationships/image" Target="media/image15.jpeg" TargetMode="External"/><Relationship Id="rId113" Type="http://schemas.openxmlformats.org/officeDocument/2006/relationships/image" Target="media/image43.jpeg" TargetMode="External"/><Relationship Id="rId320" Type="http://schemas.openxmlformats.org/officeDocument/2006/relationships/image" Target="media/image136.jpeg"/><Relationship Id="rId558" Type="http://schemas.openxmlformats.org/officeDocument/2006/relationships/header" Target="header67.xml"/><Relationship Id="rId155" Type="http://schemas.openxmlformats.org/officeDocument/2006/relationships/image" Target="media/image60.jpeg" TargetMode="External"/><Relationship Id="rId197" Type="http://schemas.openxmlformats.org/officeDocument/2006/relationships/image" Target="media/image78.jpeg" TargetMode="External"/><Relationship Id="rId362" Type="http://schemas.openxmlformats.org/officeDocument/2006/relationships/header" Target="header45.xml"/><Relationship Id="rId418" Type="http://schemas.openxmlformats.org/officeDocument/2006/relationships/header" Target="header51.xml"/><Relationship Id="rId625" Type="http://schemas.openxmlformats.org/officeDocument/2006/relationships/image" Target="media/image263.jpeg" TargetMode="External"/><Relationship Id="rId222" Type="http://schemas.openxmlformats.org/officeDocument/2006/relationships/image" Target="media/image91.jpeg"/><Relationship Id="rId264" Type="http://schemas.openxmlformats.org/officeDocument/2006/relationships/image" Target="media/image112.jpeg"/><Relationship Id="rId471" Type="http://schemas.openxmlformats.org/officeDocument/2006/relationships/image" Target="media/image197.jpeg" TargetMode="External"/><Relationship Id="rId17" Type="http://schemas.openxmlformats.org/officeDocument/2006/relationships/header" Target="header3.xml"/><Relationship Id="rId59" Type="http://schemas.openxmlformats.org/officeDocument/2006/relationships/image" Target="media/image19.jpeg" TargetMode="External"/><Relationship Id="rId124" Type="http://schemas.openxmlformats.org/officeDocument/2006/relationships/header" Target="header18.xml"/><Relationship Id="rId527" Type="http://schemas.openxmlformats.org/officeDocument/2006/relationships/image" Target="media/image223.jpeg" TargetMode="External"/><Relationship Id="rId569" Type="http://schemas.openxmlformats.org/officeDocument/2006/relationships/image" Target="media/image241.jpeg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&#1101;&#1085;&#1077;&#1088;&#1075;&#1086;&#1089;&#1072;&#1081;&#1090;.&#1088;&#1092;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571C41-89D7-4A8B-AABC-7833F72BE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251</Pages>
  <Words>19950</Words>
  <Characters>113718</Characters>
  <Application>Microsoft Office Word</Application>
  <DocSecurity>0</DocSecurity>
  <Lines>947</Lines>
  <Paragraphs>266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133402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Solo122</dc:creator>
  <cp:lastModifiedBy>Solo122</cp:lastModifiedBy>
  <cp:revision>2</cp:revision>
  <dcterms:created xsi:type="dcterms:W3CDTF">2010-12-18T03:17:00Z</dcterms:created>
  <dcterms:modified xsi:type="dcterms:W3CDTF">2010-12-18T03:17:00Z</dcterms:modified>
</cp:coreProperties>
</file>